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1CDA1" w14:textId="0EC1705B" w:rsidR="00404153" w:rsidRDefault="00404153" w:rsidP="00404153">
      <w:pPr>
        <w:jc w:val="center"/>
        <w:rPr>
          <w:b/>
          <w:bCs/>
          <w:u w:val="single"/>
          <w:lang w:val="es-AR"/>
        </w:rPr>
      </w:pPr>
      <w:bookmarkStart w:id="0" w:name="_GoBack"/>
      <w:r w:rsidRPr="00404153">
        <w:rPr>
          <w:b/>
          <w:bCs/>
          <w:u w:val="single"/>
          <w:lang w:val="es-AR"/>
        </w:rPr>
        <w:t xml:space="preserve">Un análisis de los fundamentos monetarios de la </w:t>
      </w:r>
      <w:r w:rsidR="00D92BBE">
        <w:rPr>
          <w:b/>
          <w:bCs/>
          <w:u w:val="single"/>
          <w:lang w:val="es-AR"/>
        </w:rPr>
        <w:t>financierización</w:t>
      </w:r>
      <w:r w:rsidRPr="00404153">
        <w:rPr>
          <w:b/>
          <w:bCs/>
          <w:u w:val="single"/>
          <w:lang w:val="es-AR"/>
        </w:rPr>
        <w:t xml:space="preserve"> subordinada.</w:t>
      </w:r>
    </w:p>
    <w:p w14:paraId="0D8C45A6" w14:textId="070F9B2F" w:rsidR="00404153" w:rsidRPr="00404153" w:rsidRDefault="00404153" w:rsidP="00404153">
      <w:pPr>
        <w:jc w:val="right"/>
        <w:rPr>
          <w:lang w:val="es-AR"/>
        </w:rPr>
      </w:pPr>
      <w:r>
        <w:rPr>
          <w:lang w:val="es-AR"/>
        </w:rPr>
        <w:t>Ignacio Juncos</w:t>
      </w:r>
    </w:p>
    <w:bookmarkEnd w:id="0"/>
    <w:p w14:paraId="50D7B3FC" w14:textId="50943135" w:rsidR="00961B92" w:rsidRPr="00FD0411" w:rsidRDefault="004071EB" w:rsidP="00FD0411">
      <w:pPr>
        <w:pStyle w:val="Prrafodelista"/>
        <w:numPr>
          <w:ilvl w:val="0"/>
          <w:numId w:val="7"/>
        </w:numPr>
        <w:jc w:val="both"/>
        <w:rPr>
          <w:u w:val="single"/>
          <w:lang w:val="es-AR"/>
        </w:rPr>
      </w:pPr>
      <w:r w:rsidRPr="00FD0411">
        <w:rPr>
          <w:u w:val="single"/>
          <w:lang w:val="es-AR"/>
        </w:rPr>
        <w:t>Introduc</w:t>
      </w:r>
      <w:r w:rsidR="00961B92" w:rsidRPr="00FD0411">
        <w:rPr>
          <w:u w:val="single"/>
          <w:lang w:val="es-AR"/>
        </w:rPr>
        <w:t>ción:</w:t>
      </w:r>
    </w:p>
    <w:p w14:paraId="7D7430EE" w14:textId="1C123D0A" w:rsidR="00FF5553" w:rsidRDefault="00B54500" w:rsidP="00E50BCA">
      <w:pPr>
        <w:jc w:val="both"/>
        <w:rPr>
          <w:lang w:val="es-AR"/>
        </w:rPr>
      </w:pPr>
      <w:r>
        <w:rPr>
          <w:lang w:val="es-AR"/>
        </w:rPr>
        <w:t xml:space="preserve">Los estudios de </w:t>
      </w:r>
      <w:r w:rsidR="00D92BBE">
        <w:rPr>
          <w:lang w:val="es-AR"/>
        </w:rPr>
        <w:t>financierización</w:t>
      </w:r>
      <w:r>
        <w:rPr>
          <w:lang w:val="es-AR"/>
        </w:rPr>
        <w:t xml:space="preserve"> presentan un crecimiento en los últimos años </w:t>
      </w:r>
      <w:r w:rsidRPr="002D2614">
        <w:rPr>
          <w:lang w:val="es-AR"/>
        </w:rPr>
        <w:t>(</w:t>
      </w:r>
      <w:r w:rsidR="0053690F" w:rsidRPr="002D2614">
        <w:rPr>
          <w:lang w:val="es-AR"/>
        </w:rPr>
        <w:fldChar w:fldCharType="begin"/>
      </w:r>
      <w:r w:rsidR="0046036C">
        <w:rPr>
          <w:lang w:val="es-AR"/>
        </w:rPr>
        <w:instrText xml:space="preserve"> ADDIN ZOTERO_ITEM CSL_CITATION {"citationID":"am8qh6rnjh","properties":{"formattedCitation":"\\uldash{(Van der Zwan, 2014)}","plainCitation":"(Van der Zwan, 2014)","dontUpdate":true,"noteIndex":0},"citationItems":[{"id":15,"uris":["http://zotero.org/users/9121120/items/KFEVPBEE"],"uri":["http://zotero.org/users/9121120/items/KFEVPBEE"],"itemData":{"id":15,"type":"article-journal","container-title":"Socio-economic review","issue":"1","note":"publisher: Oxford University Press","page":"99–129","title":"Making sense of financialization","volume":"12","author":[{"family":"Van der Zwan","given":"Natascha"}],"issued":{"date-parts":[["2014"]]}}}],"schema":"https://github.com/citation-style-language/schema/raw/master/csl-citation.json"} </w:instrText>
      </w:r>
      <w:r w:rsidR="0053690F" w:rsidRPr="002D2614">
        <w:rPr>
          <w:lang w:val="es-AR"/>
        </w:rPr>
        <w:fldChar w:fldCharType="separate"/>
      </w:r>
      <w:r w:rsidR="0053690F" w:rsidRPr="002D2614">
        <w:rPr>
          <w:rFonts w:ascii="Calibri" w:hAnsi="Calibri" w:cs="Calibri"/>
          <w:szCs w:val="24"/>
          <w:u w:val="dash"/>
          <w:lang w:val="es-AR"/>
        </w:rPr>
        <w:t>Van der Zwan, 2014</w:t>
      </w:r>
      <w:r w:rsidR="0053690F" w:rsidRPr="002D2614">
        <w:rPr>
          <w:lang w:val="es-AR"/>
        </w:rPr>
        <w:fldChar w:fldCharType="end"/>
      </w:r>
      <w:r w:rsidR="0053690F" w:rsidRPr="002D2614">
        <w:rPr>
          <w:lang w:val="es-AR"/>
        </w:rPr>
        <w:t>;</w:t>
      </w:r>
      <w:r w:rsidR="002D2614" w:rsidRPr="002D2614">
        <w:rPr>
          <w:lang w:val="es-AR"/>
        </w:rPr>
        <w:fldChar w:fldCharType="begin"/>
      </w:r>
      <w:r w:rsidR="0046036C">
        <w:rPr>
          <w:lang w:val="es-AR"/>
        </w:rPr>
        <w:instrText xml:space="preserve"> ADDIN ZOTERO_ITEM CSL_CITATION {"citationID":"a2c27oqvlsd","properties":{"formattedCitation":"\\uldash{(Bonizzi, s.\\uc0\\u160{}f.)}","plainCitation":"(Bonizzi, s. f.)","dontUpdate":true,"noteIndex":0},"citationItems":[{"id":"taEd6mrG/Ip0xwy1S","uris":["http://zotero.org/users/9121120/items/KYD6V4C4"],"uri":["http://zotero.org/users/9121120/items/KYD6V4C4"],"itemData":{"id":39,"type":"article-journal","title":"Financialization in Developing and Emerging Countries: A Survey: International Journal of Political Economy: Vol 42, No 4","URL":"https://www.tandfonline.com/doi/abs/10.2753/IJP0891-1916420405","author":[{"family":"Bonizzi","given":"Bruno"}],"accessed":{"date-parts":[["2022",2,24]]}}}],"schema":"https://github.com/citation-style-language/schema/raw/master/csl-citation.json"} </w:instrText>
      </w:r>
      <w:r w:rsidR="002D2614" w:rsidRPr="002D2614">
        <w:rPr>
          <w:lang w:val="es-AR"/>
        </w:rPr>
        <w:fldChar w:fldCharType="end"/>
      </w:r>
      <w:r w:rsidR="002D2614" w:rsidRPr="002D2614">
        <w:rPr>
          <w:lang w:val="es-AR"/>
        </w:rPr>
        <w:t xml:space="preserve"> </w:t>
      </w:r>
      <w:r w:rsidR="002D2614" w:rsidRPr="002D2614">
        <w:rPr>
          <w:lang w:val="es-AR"/>
        </w:rPr>
        <w:fldChar w:fldCharType="begin"/>
      </w:r>
      <w:r w:rsidR="0046036C">
        <w:rPr>
          <w:lang w:val="es-AR"/>
        </w:rPr>
        <w:instrText xml:space="preserve"> ADDIN ZOTERO_ITEM CSL_CITATION {"citationID":"a2249u2lfbm","properties":{"formattedCitation":"\\uldash{(Bonizzi, 2014)}","plainCitation":"(Bonizzi, 2014)","dontUpdate":true,"noteIndex":0},"citationItems":[{"id":"taEd6mrG/Ip0xwy1S","uris":["http://zotero.org/users/9121120/items/KYD6V4C4"],"uri":["http://zotero.org/users/9121120/items/KYD6V4C4"],"itemData":{"id":39,"type":"article-journal","title":"Financialization in Developing and Emerging Countries: A Survey: International Journal of Political Economy: Vol 42, No 4","URL":"https://www.tandfonline.com/doi/abs/10.2753/IJP0891-1916420405","author":[{"family":"Bonizzi","given":"Bruno"}],"accessed":{"date-parts":[["2022",2,24]]},"issued":{"date-parts":[["2014"]]}}}],"schema":"https://github.com/citation-style-language/schema/raw/master/csl-citation.json"} </w:instrText>
      </w:r>
      <w:r w:rsidR="002D2614" w:rsidRPr="002D2614">
        <w:rPr>
          <w:lang w:val="es-AR"/>
        </w:rPr>
        <w:fldChar w:fldCharType="separate"/>
      </w:r>
      <w:r w:rsidR="002D2614" w:rsidRPr="002D2614">
        <w:rPr>
          <w:rFonts w:ascii="Calibri" w:hAnsi="Calibri" w:cs="Calibri"/>
          <w:szCs w:val="24"/>
          <w:u w:val="dash"/>
          <w:lang w:val="es-AR"/>
        </w:rPr>
        <w:t>Bonizzi, 2014</w:t>
      </w:r>
      <w:r w:rsidR="002D2614" w:rsidRPr="002D2614">
        <w:rPr>
          <w:lang w:val="es-AR"/>
        </w:rPr>
        <w:fldChar w:fldCharType="end"/>
      </w:r>
      <w:r w:rsidRPr="002D2614">
        <w:rPr>
          <w:lang w:val="es-AR"/>
        </w:rPr>
        <w:t>)</w:t>
      </w:r>
      <w:r>
        <w:rPr>
          <w:lang w:val="es-AR"/>
        </w:rPr>
        <w:t xml:space="preserve">, y se caracterizan por tener una gran diversidad </w:t>
      </w:r>
      <w:r w:rsidR="008B1287">
        <w:rPr>
          <w:lang w:val="es-AR"/>
        </w:rPr>
        <w:t>de</w:t>
      </w:r>
      <w:r w:rsidR="00D9737B">
        <w:rPr>
          <w:lang w:val="es-AR"/>
        </w:rPr>
        <w:t xml:space="preserve"> enfoque</w:t>
      </w:r>
      <w:r w:rsidR="008B1287">
        <w:rPr>
          <w:lang w:val="es-AR"/>
        </w:rPr>
        <w:t>s</w:t>
      </w:r>
      <w:r w:rsidR="00D9737B">
        <w:rPr>
          <w:lang w:val="es-AR"/>
        </w:rPr>
        <w:t xml:space="preserve"> e incluso provenir de diferentes disciplinas </w:t>
      </w:r>
      <w:r w:rsidR="00622B56">
        <w:rPr>
          <w:color w:val="FF0000"/>
          <w:lang w:val="es-AR"/>
        </w:rPr>
        <w:fldChar w:fldCharType="begin"/>
      </w:r>
      <w:r w:rsidR="00C65B06">
        <w:rPr>
          <w:color w:val="FF0000"/>
          <w:lang w:val="es-AR"/>
        </w:rPr>
        <w:instrText xml:space="preserve"> ADDIN ZOTERO_ITEM CSL_CITATION {"citationID":"a1lph0cerqm","properties":{"formattedCitation":"(Van der Zwan, 2014)","plainCitation":"(Van der Zwan, 2014)","noteIndex":0},"citationItems":[{"id":15,"uris":["http://zotero.org/users/9121120/items/KFEVPBEE"],"uri":["http://zotero.org/users/9121120/items/KFEVPBEE"],"itemData":{"id":15,"type":"article-journal","container-title":"Socio-economic review","issue":"1","note":"publisher: Oxford University Press","page":"99–129","title":"Making sense of financialization","volume":"12","author":[{"family":"Van der Zwan","given":"Natascha"}],"issued":{"date-parts":[["2014"]]}}}],"schema":"https://github.com/citation-style-language/schema/raw/master/csl-citation.json"} </w:instrText>
      </w:r>
      <w:r w:rsidR="00622B56">
        <w:rPr>
          <w:color w:val="FF0000"/>
          <w:lang w:val="es-AR"/>
        </w:rPr>
        <w:fldChar w:fldCharType="separate"/>
      </w:r>
      <w:r w:rsidR="00C65B06" w:rsidRPr="00C65B06">
        <w:rPr>
          <w:rFonts w:ascii="Calibri" w:hAnsi="Calibri" w:cs="Calibri"/>
          <w:szCs w:val="24"/>
          <w:lang w:val="es-AR"/>
        </w:rPr>
        <w:t>(Van der Zwan, 2014)</w:t>
      </w:r>
      <w:r w:rsidR="00622B56">
        <w:rPr>
          <w:color w:val="FF0000"/>
          <w:lang w:val="es-AR"/>
        </w:rPr>
        <w:fldChar w:fldCharType="end"/>
      </w:r>
      <w:r w:rsidR="00D9737B">
        <w:rPr>
          <w:lang w:val="es-AR"/>
        </w:rPr>
        <w:t xml:space="preserve">. </w:t>
      </w:r>
      <w:r w:rsidR="008B1287">
        <w:rPr>
          <w:lang w:val="es-AR"/>
        </w:rPr>
        <w:t>Un ejemplo ilustrativo de la diversidad del campo es</w:t>
      </w:r>
      <w:r w:rsidR="00D9737B">
        <w:rPr>
          <w:lang w:val="es-AR"/>
        </w:rPr>
        <w:t xml:space="preserve"> que e</w:t>
      </w:r>
      <w:r w:rsidR="00D9737B" w:rsidRPr="00D9737B">
        <w:rPr>
          <w:lang w:val="es-AR"/>
        </w:rPr>
        <w:t xml:space="preserve">l término </w:t>
      </w:r>
      <w:r w:rsidR="00D92BBE">
        <w:rPr>
          <w:lang w:val="es-AR"/>
        </w:rPr>
        <w:t>financierización</w:t>
      </w:r>
      <w:r w:rsidR="00D9737B" w:rsidRPr="00D9737B">
        <w:rPr>
          <w:lang w:val="es-AR"/>
        </w:rPr>
        <w:t xml:space="preserve"> fue acuñado por distintas corrientes heterodoxas de la ciencia económica en la década de 1970, en contraposición a la defensa de la liberalización financ</w:t>
      </w:r>
      <w:r w:rsidR="00622B56">
        <w:rPr>
          <w:lang w:val="es-AR"/>
        </w:rPr>
        <w:t xml:space="preserve">iera que sostenía la ortodoxia </w:t>
      </w:r>
      <w:r w:rsidR="00622B56">
        <w:rPr>
          <w:lang w:val="es-AR"/>
        </w:rPr>
        <w:fldChar w:fldCharType="begin"/>
      </w:r>
      <w:r w:rsidR="00C65B06">
        <w:rPr>
          <w:lang w:val="es-AR"/>
        </w:rPr>
        <w:instrText xml:space="preserve"> ADDIN ZOTERO_ITEM CSL_CITATION {"citationID":"a5bs2bbd44","properties":{"formattedCitation":"(Chena et\\uc0\\u160{}al., 2018)","plainCitation":"(Chena et al., 2018)","noteIndex":0},"citationItems":[{"id":16,"uris":["http://zotero.org/users/9121120/items/5SAVJY25"],"uri":["http://zotero.org/users/9121120/items/5SAVJY25"],"itemData":{"id":16,"type":"article-journal","note":"publisher: Comisión Económica para América Latina y el Caribe","title":"Efectos de la financierización en el cambio tecnológico en América Latina","author":[{"family":"Chena","given":"Pablo Ignacio"},{"family":"Buccella","given":"Maria Emilia"},{"family":"Bosnic","given":"Carolina"}],"issued":{"date-parts":[["2018"]]}}}],"schema":"https://github.com/citation-style-language/schema/raw/master/csl-citation.json"} </w:instrText>
      </w:r>
      <w:r w:rsidR="00622B56">
        <w:rPr>
          <w:lang w:val="es-AR"/>
        </w:rPr>
        <w:fldChar w:fldCharType="separate"/>
      </w:r>
      <w:r w:rsidR="00C65B06" w:rsidRPr="00C65B06">
        <w:rPr>
          <w:rFonts w:ascii="Calibri" w:hAnsi="Calibri" w:cs="Calibri"/>
          <w:szCs w:val="24"/>
          <w:lang w:val="es-AR"/>
        </w:rPr>
        <w:t>(Chena et al., 2018)</w:t>
      </w:r>
      <w:r w:rsidR="00622B56">
        <w:rPr>
          <w:lang w:val="es-AR"/>
        </w:rPr>
        <w:fldChar w:fldCharType="end"/>
      </w:r>
      <w:r w:rsidR="00622B56">
        <w:rPr>
          <w:lang w:val="es-AR"/>
        </w:rPr>
        <w:t xml:space="preserve">. </w:t>
      </w:r>
      <w:r w:rsidR="008B1287" w:rsidRPr="008B1287">
        <w:rPr>
          <w:lang w:val="es-AR"/>
        </w:rPr>
        <w:t>Sin embargo, e</w:t>
      </w:r>
      <w:r w:rsidR="00D9737B">
        <w:rPr>
          <w:lang w:val="es-AR"/>
        </w:rPr>
        <w:t xml:space="preserve">sta variedad de enfoques y corrientes </w:t>
      </w:r>
      <w:r w:rsidR="00F81239">
        <w:rPr>
          <w:lang w:val="es-AR"/>
        </w:rPr>
        <w:t xml:space="preserve">dentro de los estudios de </w:t>
      </w:r>
      <w:r w:rsidR="00D92BBE">
        <w:rPr>
          <w:lang w:val="es-AR"/>
        </w:rPr>
        <w:t>financierización</w:t>
      </w:r>
      <w:r w:rsidR="00F81239">
        <w:rPr>
          <w:lang w:val="es-AR"/>
        </w:rPr>
        <w:t xml:space="preserve"> trae consigo algunos problemas: por momentos no hay una precisión y/o definición teórica adecuada </w:t>
      </w:r>
      <w:r w:rsidR="00622B56">
        <w:rPr>
          <w:lang w:val="es-AR"/>
        </w:rPr>
        <w:fldChar w:fldCharType="begin"/>
      </w:r>
      <w:r w:rsidR="00C65B06">
        <w:rPr>
          <w:lang w:val="es-AR"/>
        </w:rPr>
        <w:instrText xml:space="preserve"> ADDIN ZOTERO_ITEM CSL_CITATION {"citationID":"a84h7emphv","properties":{"formattedCitation":"(Mader et\\uc0\\u160{}al., 2020)","plainCitation":"(Mader et al., 2020)","noteIndex":0},"citationItems":[{"id":13,"uris":["http://zotero.org/users/9121120/items/2E2BIKFB"],"uri":["http://zotero.org/users/9121120/items/2E2BIKFB"],"itemData":{"id":13,"type":"book","publisher":"Routledge","title":"The Routledge international handbook of financialization","author":[{"family":"Mader","given":"Philip"},{"family":"Mertens","given":"Daniel"},{"family":"Van der Zwan","given":"Natascha"}],"issued":{"date-parts":[["2020"]]}}}],"schema":"https://github.com/citation-style-language/schema/raw/master/csl-citation.json"} </w:instrText>
      </w:r>
      <w:r w:rsidR="00622B56">
        <w:rPr>
          <w:lang w:val="es-AR"/>
        </w:rPr>
        <w:fldChar w:fldCharType="separate"/>
      </w:r>
      <w:r w:rsidR="00C65B06" w:rsidRPr="00C65B06">
        <w:rPr>
          <w:rFonts w:ascii="Calibri" w:hAnsi="Calibri" w:cs="Calibri"/>
          <w:szCs w:val="24"/>
          <w:lang w:val="es-AR"/>
        </w:rPr>
        <w:t>(Mader et al., 2020)</w:t>
      </w:r>
      <w:r w:rsidR="00622B56">
        <w:rPr>
          <w:lang w:val="es-AR"/>
        </w:rPr>
        <w:fldChar w:fldCharType="end"/>
      </w:r>
      <w:r w:rsidR="00F207BB" w:rsidRPr="0088576A">
        <w:rPr>
          <w:color w:val="FF0000"/>
          <w:lang w:val="es-AR"/>
        </w:rPr>
        <w:t xml:space="preserve"> </w:t>
      </w:r>
      <w:r w:rsidR="00F207BB">
        <w:rPr>
          <w:lang w:val="es-AR"/>
        </w:rPr>
        <w:t xml:space="preserve">e incluso parte de la literatura </w:t>
      </w:r>
      <w:r w:rsidR="008461B2">
        <w:rPr>
          <w:lang w:val="es-AR"/>
        </w:rPr>
        <w:t xml:space="preserve">que estudia el fenómeno adolece de la falta de una teoría clara de </w:t>
      </w:r>
      <w:r w:rsidR="00D92BBE">
        <w:rPr>
          <w:lang w:val="es-AR"/>
        </w:rPr>
        <w:t>financierización</w:t>
      </w:r>
      <w:r w:rsidR="008461B2">
        <w:rPr>
          <w:lang w:val="es-AR"/>
        </w:rPr>
        <w:t>, esto</w:t>
      </w:r>
      <w:r w:rsidR="008B1287">
        <w:rPr>
          <w:lang w:val="es-AR"/>
        </w:rPr>
        <w:t xml:space="preserve"> último</w:t>
      </w:r>
      <w:r w:rsidR="008461B2">
        <w:rPr>
          <w:lang w:val="es-AR"/>
        </w:rPr>
        <w:t xml:space="preserve"> se agrava </w:t>
      </w:r>
      <w:r w:rsidR="008B1287">
        <w:rPr>
          <w:lang w:val="es-AR"/>
        </w:rPr>
        <w:t>al tener en cuenta</w:t>
      </w:r>
      <w:r w:rsidR="008461B2">
        <w:rPr>
          <w:lang w:val="es-AR"/>
        </w:rPr>
        <w:t xml:space="preserve"> los estudios que hacen foco </w:t>
      </w:r>
      <w:r w:rsidR="0085007E">
        <w:rPr>
          <w:lang w:val="es-AR"/>
        </w:rPr>
        <w:t xml:space="preserve">en las economías en desarrollo/periféricas </w:t>
      </w:r>
      <w:r w:rsidR="00622B56">
        <w:rPr>
          <w:color w:val="FF0000"/>
          <w:lang w:val="es-AR"/>
        </w:rPr>
        <w:fldChar w:fldCharType="begin"/>
      </w:r>
      <w:r w:rsidR="00C65B06">
        <w:rPr>
          <w:color w:val="FF0000"/>
          <w:lang w:val="es-AR"/>
        </w:rPr>
        <w:instrText xml:space="preserve"> ADDIN ZOTERO_ITEM CSL_CITATION {"citationID":"a2fh2rktg79","properties":{"formattedCitation":"(Bonizzi et\\uc0\\u160{}al., 2020)","plainCitation":"(Bonizzi et al., 2020)","noteIndex":0},"citationItems":[{"id":12,"uris":["http://zotero.org/users/9121120/items/44EPXY4V"],"uri":["http://zotero.org/users/9121120/items/44EPXY4V"],"itemData":{"id":12,"type":"chapter","container-title":"The Routledge International Handbook of Financialization","page":"177–187","publisher":"Routledge","title":"Subordinate financialization in emerging capitalist economies","author":[{"family":"Bonizzi","given":"Bruno"},{"family":"Kaltenbrunner","given":"Annina"},{"family":"Powell","given":"Jeff"}],"issued":{"date-parts":[["2020"]]}}}],"schema":"https://github.com/citation-style-language/schema/raw/master/csl-citation.json"} </w:instrText>
      </w:r>
      <w:r w:rsidR="00622B56">
        <w:rPr>
          <w:color w:val="FF0000"/>
          <w:lang w:val="es-AR"/>
        </w:rPr>
        <w:fldChar w:fldCharType="separate"/>
      </w:r>
      <w:r w:rsidR="00C65B06" w:rsidRPr="00C65B06">
        <w:rPr>
          <w:rFonts w:ascii="Calibri" w:hAnsi="Calibri" w:cs="Calibri"/>
          <w:szCs w:val="24"/>
          <w:lang w:val="es-AR"/>
        </w:rPr>
        <w:t>(Bonizzi et al., 2020)</w:t>
      </w:r>
      <w:r w:rsidR="00622B56">
        <w:rPr>
          <w:color w:val="FF0000"/>
          <w:lang w:val="es-AR"/>
        </w:rPr>
        <w:fldChar w:fldCharType="end"/>
      </w:r>
      <w:r w:rsidR="0085007E" w:rsidRPr="00622B56">
        <w:rPr>
          <w:lang w:val="es-AR"/>
        </w:rPr>
        <w:t>.</w:t>
      </w:r>
    </w:p>
    <w:p w14:paraId="07D78DFC" w14:textId="4141E4A1" w:rsidR="00E114FE" w:rsidRDefault="0085007E" w:rsidP="00E50BCA">
      <w:pPr>
        <w:jc w:val="both"/>
        <w:rPr>
          <w:lang w:val="es-AR"/>
        </w:rPr>
      </w:pPr>
      <w:r>
        <w:rPr>
          <w:lang w:val="es-AR"/>
        </w:rPr>
        <w:t xml:space="preserve">A partir del diagnóstico esbozado en el párrafo anterior, </w:t>
      </w:r>
      <w:r w:rsidR="00D55858">
        <w:rPr>
          <w:lang w:val="es-AR"/>
        </w:rPr>
        <w:t xml:space="preserve">en el presente trabajo se busca indagar en los fundamentos teóricos de los estudios de </w:t>
      </w:r>
      <w:r w:rsidR="00D92BBE">
        <w:rPr>
          <w:lang w:val="es-AR"/>
        </w:rPr>
        <w:t>financierización</w:t>
      </w:r>
      <w:r w:rsidR="00E114FE">
        <w:rPr>
          <w:lang w:val="es-AR"/>
        </w:rPr>
        <w:t xml:space="preserve">. </w:t>
      </w:r>
      <w:r w:rsidR="00D55858">
        <w:rPr>
          <w:lang w:val="es-AR"/>
        </w:rPr>
        <w:t xml:space="preserve">En particular, los elementos de economía monetaria y financiera presentes en los estudios que analizan la dimensión internacional de la </w:t>
      </w:r>
      <w:r w:rsidR="00D92BBE">
        <w:rPr>
          <w:lang w:val="es-AR"/>
        </w:rPr>
        <w:t>financierización</w:t>
      </w:r>
      <w:r w:rsidR="00E114FE">
        <w:rPr>
          <w:lang w:val="es-AR"/>
        </w:rPr>
        <w:t xml:space="preserve">. </w:t>
      </w:r>
      <w:r w:rsidR="00D2249E" w:rsidRPr="00D2249E">
        <w:rPr>
          <w:lang w:val="es-AR"/>
        </w:rPr>
        <w:t xml:space="preserve">La elección de la dimensión internacional de la </w:t>
      </w:r>
      <w:r w:rsidR="00D92BBE">
        <w:rPr>
          <w:lang w:val="es-AR"/>
        </w:rPr>
        <w:t>financierización</w:t>
      </w:r>
      <w:r w:rsidR="00D2249E" w:rsidRPr="00D2249E">
        <w:rPr>
          <w:lang w:val="es-AR"/>
        </w:rPr>
        <w:t xml:space="preserve"> no es casual, sino que se enmarca en que esta cobra particular relevancia para analizar la </w:t>
      </w:r>
      <w:r w:rsidR="00D92BBE">
        <w:rPr>
          <w:lang w:val="es-AR"/>
        </w:rPr>
        <w:t>financierización</w:t>
      </w:r>
      <w:r w:rsidR="00D2249E" w:rsidRPr="00D2249E">
        <w:rPr>
          <w:lang w:val="es-AR"/>
        </w:rPr>
        <w:t xml:space="preserve"> en países periféricos </w:t>
      </w:r>
      <w:r w:rsidR="00622B56">
        <w:rPr>
          <w:color w:val="FF0000"/>
          <w:lang w:val="es-AR"/>
        </w:rPr>
        <w:fldChar w:fldCharType="begin"/>
      </w:r>
      <w:r w:rsidR="00C65B06">
        <w:rPr>
          <w:color w:val="FF0000"/>
          <w:lang w:val="es-AR"/>
        </w:rPr>
        <w:instrText xml:space="preserve"> ADDIN ZOTERO_ITEM CSL_CITATION {"citationID":"a1qni5qaf0f","properties":{"formattedCitation":"(Juncos, 2021)","plainCitation":"(Juncos, 2021)","noteIndex":0},"citationItems":[{"id":7,"uris":["http://zotero.org/users/9121120/items/MKVIAGGH"],"uri":["http://zotero.org/users/9121120/items/MKVIAGGH"],"itemData":{"id":7,"type":"article-journal","container-title":"Revista de Economía Política de Buenos Aires","issue":"22","page":"47–72","title":"La dimensión internacional de la financierización subordinada: El caso argentino","author":[{"family":"Juncos","given":"Ignacio"}],"issued":{"date-parts":[["2021"]]}}}],"schema":"https://github.com/citation-style-language/schema/raw/master/csl-citation.json"} </w:instrText>
      </w:r>
      <w:r w:rsidR="00622B56">
        <w:rPr>
          <w:color w:val="FF0000"/>
          <w:lang w:val="es-AR"/>
        </w:rPr>
        <w:fldChar w:fldCharType="separate"/>
      </w:r>
      <w:r w:rsidR="00C65B06" w:rsidRPr="00C65B06">
        <w:rPr>
          <w:rFonts w:ascii="Calibri" w:hAnsi="Calibri" w:cs="Calibri"/>
          <w:szCs w:val="24"/>
          <w:lang w:val="es-AR"/>
        </w:rPr>
        <w:t>(Juncos, 2021)</w:t>
      </w:r>
      <w:r w:rsidR="00622B56">
        <w:rPr>
          <w:color w:val="FF0000"/>
          <w:lang w:val="es-AR"/>
        </w:rPr>
        <w:fldChar w:fldCharType="end"/>
      </w:r>
      <w:r w:rsidR="00D2249E" w:rsidRPr="00D2249E">
        <w:rPr>
          <w:lang w:val="es-AR"/>
        </w:rPr>
        <w:t>.</w:t>
      </w:r>
      <w:r w:rsidR="00D2249E">
        <w:rPr>
          <w:lang w:val="es-AR"/>
        </w:rPr>
        <w:t xml:space="preserve"> </w:t>
      </w:r>
      <w:r w:rsidR="00BE3A88">
        <w:rPr>
          <w:lang w:val="es-AR"/>
        </w:rPr>
        <w:t>D</w:t>
      </w:r>
      <w:r w:rsidR="00D2249E">
        <w:rPr>
          <w:lang w:val="es-AR"/>
        </w:rPr>
        <w:t xml:space="preserve">iversos autores sostienen que fue la liberalización financiera internacional el principal medio por el cual la </w:t>
      </w:r>
      <w:r w:rsidR="00D92BBE">
        <w:rPr>
          <w:lang w:val="es-AR"/>
        </w:rPr>
        <w:t>financierización</w:t>
      </w:r>
      <w:r w:rsidR="00D2249E">
        <w:rPr>
          <w:lang w:val="es-AR"/>
        </w:rPr>
        <w:t xml:space="preserve"> fue transmitida a la periferia </w:t>
      </w:r>
      <w:r w:rsidR="00622B56">
        <w:rPr>
          <w:color w:val="FF0000"/>
          <w:lang w:val="es-AR"/>
        </w:rPr>
        <w:fldChar w:fldCharType="begin"/>
      </w:r>
      <w:r w:rsidR="00C65B06">
        <w:rPr>
          <w:color w:val="FF0000"/>
          <w:lang w:val="es-AR"/>
        </w:rPr>
        <w:instrText xml:space="preserve"> ADDIN ZOTERO_ITEM CSL_CITATION {"citationID":"a1ep0d8mk3i","properties":{"formattedCitation":"(Garcia-Arias, 2015)","plainCitation":"(Garcia-Arias, 2015)","noteIndex":0},"citationItems":[{"id":17,"uris":["http://zotero.org/users/9121120/items/LFCG4JUK"],"uri":["http://zotero.org/users/9121120/items/LFCG4JUK"],"itemData":{"id":17,"type":"article-journal","container-title":"Global Policy","issue":"1","note":"publisher: Wiley Online Library","page":"24–33","title":"International financialization and the systemic approach to international financing for development","volume":"6","author":[{"family":"Garcia-Arias","given":"Jorge"}],"issued":{"date-parts":[["2015"]]}}}],"schema":"https://github.com/citation-style-language/schema/raw/master/csl-citation.json"} </w:instrText>
      </w:r>
      <w:r w:rsidR="00622B56">
        <w:rPr>
          <w:color w:val="FF0000"/>
          <w:lang w:val="es-AR"/>
        </w:rPr>
        <w:fldChar w:fldCharType="separate"/>
      </w:r>
      <w:r w:rsidR="00C65B06" w:rsidRPr="00C65B06">
        <w:rPr>
          <w:rFonts w:ascii="Calibri" w:hAnsi="Calibri" w:cs="Calibri"/>
          <w:szCs w:val="24"/>
          <w:lang w:val="es-AR"/>
        </w:rPr>
        <w:t>(Garcia-Arias, 2015)</w:t>
      </w:r>
      <w:r w:rsidR="00622B56">
        <w:rPr>
          <w:color w:val="FF0000"/>
          <w:lang w:val="es-AR"/>
        </w:rPr>
        <w:fldChar w:fldCharType="end"/>
      </w:r>
      <w:r w:rsidR="00D2249E">
        <w:rPr>
          <w:lang w:val="es-AR"/>
        </w:rPr>
        <w:t xml:space="preserve">. A pesar de, o quizás debido a, su importancia para comprender los efectos de la </w:t>
      </w:r>
      <w:r w:rsidR="00D92BBE">
        <w:rPr>
          <w:lang w:val="es-AR"/>
        </w:rPr>
        <w:t>financierización</w:t>
      </w:r>
      <w:r w:rsidR="00D2249E">
        <w:rPr>
          <w:lang w:val="es-AR"/>
        </w:rPr>
        <w:t xml:space="preserve"> en los países emergentes</w:t>
      </w:r>
      <w:r w:rsidR="008B1287">
        <w:rPr>
          <w:lang w:val="es-AR"/>
        </w:rPr>
        <w:t>,</w:t>
      </w:r>
      <w:r w:rsidR="00D2249E">
        <w:rPr>
          <w:lang w:val="es-AR"/>
        </w:rPr>
        <w:t xml:space="preserve"> </w:t>
      </w:r>
      <w:r w:rsidR="00D2249E" w:rsidRPr="00D2249E">
        <w:rPr>
          <w:lang w:val="es-AR"/>
        </w:rPr>
        <w:t>hay una carencia en el estudi</w:t>
      </w:r>
      <w:r w:rsidR="00D2249E">
        <w:rPr>
          <w:lang w:val="es-AR"/>
        </w:rPr>
        <w:t xml:space="preserve">o de la dimensión internacional </w:t>
      </w:r>
      <w:r w:rsidR="00D2249E" w:rsidRPr="00D2249E">
        <w:rPr>
          <w:lang w:val="es-AR"/>
        </w:rPr>
        <w:t xml:space="preserve">en la </w:t>
      </w:r>
      <w:r w:rsidR="00D2249E">
        <w:rPr>
          <w:lang w:val="es-AR"/>
        </w:rPr>
        <w:t xml:space="preserve">literatura </w:t>
      </w:r>
      <w:r w:rsidR="00622B56">
        <w:rPr>
          <w:color w:val="FF0000"/>
          <w:lang w:val="es-AR"/>
        </w:rPr>
        <w:fldChar w:fldCharType="begin"/>
      </w:r>
      <w:r w:rsidR="00C65B06">
        <w:rPr>
          <w:color w:val="FF0000"/>
          <w:lang w:val="es-AR"/>
        </w:rPr>
        <w:instrText xml:space="preserve"> ADDIN ZOTERO_ITEM CSL_CITATION {"citationID":"ap62netkqd","properties":{"formattedCitation":"(Bortz &amp; Kaltenbrunner, 2018)","plainCitation":"(Bortz &amp; Kaltenbrunner, 2018)","noteIndex":0},"citationItems":[{"id":18,"uris":["http://zotero.org/users/9121120/items/XH24MDJK"],"uri":["http://zotero.org/users/9121120/items/XH24MDJK"],"itemData":{"id":18,"type":"article-journal","container-title":"Development and change","issue":"2","note":"publisher: Wiley Online Library","page":"375–393","title":"The international dimension of financialization in developing and emerging economies","volume":"49","author":[{"family":"Bortz","given":"Pablo G"},{"family":"Kaltenbrunner","given":"Annina"}],"issued":{"date-parts":[["2018"]]}}}],"schema":"https://github.com/citation-style-language/schema/raw/master/csl-citation.json"} </w:instrText>
      </w:r>
      <w:r w:rsidR="00622B56">
        <w:rPr>
          <w:color w:val="FF0000"/>
          <w:lang w:val="es-AR"/>
        </w:rPr>
        <w:fldChar w:fldCharType="separate"/>
      </w:r>
      <w:r w:rsidR="00C65B06" w:rsidRPr="00C65B06">
        <w:rPr>
          <w:rFonts w:ascii="Calibri" w:hAnsi="Calibri" w:cs="Calibri"/>
          <w:szCs w:val="24"/>
          <w:lang w:val="es-AR"/>
        </w:rPr>
        <w:t>(Bortz &amp; Kaltenbrunner, 2018)</w:t>
      </w:r>
      <w:r w:rsidR="00622B56">
        <w:rPr>
          <w:color w:val="FF0000"/>
          <w:lang w:val="es-AR"/>
        </w:rPr>
        <w:fldChar w:fldCharType="end"/>
      </w:r>
      <w:r w:rsidR="00073E74" w:rsidRPr="00073E74">
        <w:rPr>
          <w:lang w:val="es-AR"/>
        </w:rPr>
        <w:t>.</w:t>
      </w:r>
      <w:r w:rsidR="004071EB">
        <w:rPr>
          <w:lang w:val="es-AR"/>
        </w:rPr>
        <w:t xml:space="preserve"> Luego</w:t>
      </w:r>
      <w:r w:rsidR="00D2249E">
        <w:rPr>
          <w:lang w:val="es-AR"/>
        </w:rPr>
        <w:t>, a</w:t>
      </w:r>
      <w:r w:rsidR="00E114FE">
        <w:rPr>
          <w:lang w:val="es-AR"/>
        </w:rPr>
        <w:t xml:space="preserve"> partir del análisis sobre los fundamentos monetarios y financieros de los estudios de </w:t>
      </w:r>
      <w:r w:rsidR="00D92BBE">
        <w:rPr>
          <w:lang w:val="es-AR"/>
        </w:rPr>
        <w:t>financierización</w:t>
      </w:r>
      <w:r w:rsidR="00E114FE">
        <w:rPr>
          <w:lang w:val="es-AR"/>
        </w:rPr>
        <w:t xml:space="preserve"> internacional, se plantean</w:t>
      </w:r>
      <w:r w:rsidR="004071EB">
        <w:rPr>
          <w:lang w:val="es-AR"/>
        </w:rPr>
        <w:t xml:space="preserve"> </w:t>
      </w:r>
      <w:r w:rsidR="00E114FE">
        <w:rPr>
          <w:lang w:val="es-AR"/>
        </w:rPr>
        <w:t xml:space="preserve">algunos posibles caminos a seguir para fortalecer </w:t>
      </w:r>
      <w:r w:rsidR="00961B92">
        <w:rPr>
          <w:lang w:val="es-AR"/>
        </w:rPr>
        <w:t xml:space="preserve">la construcción teórica de la </w:t>
      </w:r>
      <w:r w:rsidR="00D92BBE">
        <w:rPr>
          <w:lang w:val="es-AR"/>
        </w:rPr>
        <w:t>financierización</w:t>
      </w:r>
      <w:r w:rsidR="00961B92">
        <w:rPr>
          <w:lang w:val="es-AR"/>
        </w:rPr>
        <w:t>, especialmente para el análisis de la misma en países/regiones periféricas.</w:t>
      </w:r>
    </w:p>
    <w:p w14:paraId="0F6D6189" w14:textId="71CE4888" w:rsidR="00961B92" w:rsidRPr="00FD0411" w:rsidRDefault="00C00490" w:rsidP="00FD0411">
      <w:pPr>
        <w:pStyle w:val="Prrafodelista"/>
        <w:numPr>
          <w:ilvl w:val="0"/>
          <w:numId w:val="7"/>
        </w:numPr>
        <w:jc w:val="both"/>
        <w:rPr>
          <w:u w:val="single"/>
          <w:lang w:val="es-AR"/>
        </w:rPr>
      </w:pPr>
      <w:r w:rsidRPr="00FD0411">
        <w:rPr>
          <w:u w:val="single"/>
          <w:lang w:val="es-AR"/>
        </w:rPr>
        <w:t xml:space="preserve">Los fundamentos monetarios de la </w:t>
      </w:r>
      <w:r w:rsidR="00D92BBE">
        <w:rPr>
          <w:u w:val="single"/>
          <w:lang w:val="es-AR"/>
        </w:rPr>
        <w:t>financierización</w:t>
      </w:r>
      <w:r w:rsidRPr="00FD0411">
        <w:rPr>
          <w:u w:val="single"/>
          <w:lang w:val="es-AR"/>
        </w:rPr>
        <w:t xml:space="preserve"> subordinada</w:t>
      </w:r>
      <w:r w:rsidR="00961B92" w:rsidRPr="00FD0411">
        <w:rPr>
          <w:u w:val="single"/>
          <w:lang w:val="es-AR"/>
        </w:rPr>
        <w:t>:</w:t>
      </w:r>
    </w:p>
    <w:p w14:paraId="19408F5C" w14:textId="13C3D3D2" w:rsidR="00A64B11" w:rsidRPr="00917493" w:rsidRDefault="004071EB" w:rsidP="00E50BCA">
      <w:pPr>
        <w:jc w:val="both"/>
        <w:rPr>
          <w:lang w:val="es-AR"/>
        </w:rPr>
      </w:pPr>
      <w:r>
        <w:rPr>
          <w:lang w:val="es-AR"/>
        </w:rPr>
        <w:t xml:space="preserve">En la literatura que analiza la </w:t>
      </w:r>
      <w:r w:rsidR="00D2249E">
        <w:rPr>
          <w:lang w:val="es-AR"/>
        </w:rPr>
        <w:t xml:space="preserve">dimensión internacional de la </w:t>
      </w:r>
      <w:r w:rsidR="00D92BBE">
        <w:rPr>
          <w:lang w:val="es-AR"/>
        </w:rPr>
        <w:t>financierización</w:t>
      </w:r>
      <w:r w:rsidR="00D2249E">
        <w:rPr>
          <w:lang w:val="es-AR"/>
        </w:rPr>
        <w:t xml:space="preserve"> con foco en el efecto de esta en países emergentes</w:t>
      </w:r>
      <w:r w:rsidR="008B1287">
        <w:rPr>
          <w:lang w:val="es-AR"/>
        </w:rPr>
        <w:t>,</w:t>
      </w:r>
      <w:r w:rsidR="00D2249E">
        <w:rPr>
          <w:lang w:val="es-AR"/>
        </w:rPr>
        <w:t xml:space="preserve"> destaca</w:t>
      </w:r>
      <w:r w:rsidR="00D0058C">
        <w:rPr>
          <w:lang w:val="es-AR"/>
        </w:rPr>
        <w:t xml:space="preserve"> la noción de “</w:t>
      </w:r>
      <w:r w:rsidR="00D92BBE">
        <w:rPr>
          <w:lang w:val="es-AR"/>
        </w:rPr>
        <w:t>financierización</w:t>
      </w:r>
      <w:r w:rsidR="00D0058C">
        <w:rPr>
          <w:lang w:val="es-AR"/>
        </w:rPr>
        <w:t xml:space="preserve"> subordinada”</w:t>
      </w:r>
      <w:r w:rsidR="00043799">
        <w:rPr>
          <w:lang w:val="es-AR"/>
        </w:rPr>
        <w:t xml:space="preserve">. La idea de subordinación hace referencia a la integración (subordinada) de la periferia a un sistema monetario y financiero internacional financierizado y estructurado </w:t>
      </w:r>
      <w:r w:rsidR="00073E74">
        <w:rPr>
          <w:lang w:val="es-AR"/>
        </w:rPr>
        <w:fldChar w:fldCharType="begin"/>
      </w:r>
      <w:r w:rsidR="00C65B06">
        <w:rPr>
          <w:lang w:val="es-AR"/>
        </w:rPr>
        <w:instrText xml:space="preserve"> ADDIN ZOTERO_ITEM CSL_CITATION {"citationID":"a22se9fffc1","properties":{"formattedCitation":"(Kaltenbrunner &amp; Painceira, 2018)","plainCitation":"(Kaltenbrunner &amp; Painceira, 2018)","noteIndex":0},"citationItems":[{"id":8,"uris":["http://zotero.org/users/9121120/items/QVXV7FHR"],"uri":["http://zotero.org/users/9121120/items/QVXV7FHR"],"itemData":{"id":8,"type":"article-journal","container-title":"Estudios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073E74">
        <w:rPr>
          <w:lang w:val="es-AR"/>
        </w:rPr>
        <w:fldChar w:fldCharType="separate"/>
      </w:r>
      <w:r w:rsidR="00C65B06" w:rsidRPr="00C65B06">
        <w:rPr>
          <w:rFonts w:ascii="Calibri" w:hAnsi="Calibri" w:cs="Calibri"/>
          <w:szCs w:val="24"/>
          <w:lang w:val="es-AR"/>
        </w:rPr>
        <w:t>(Kaltenbrunner &amp; Painceira, 2018)</w:t>
      </w:r>
      <w:r w:rsidR="00073E74">
        <w:rPr>
          <w:lang w:val="es-AR"/>
        </w:rPr>
        <w:fldChar w:fldCharType="end"/>
      </w:r>
      <w:r w:rsidR="008B1287">
        <w:rPr>
          <w:lang w:val="es-AR"/>
        </w:rPr>
        <w:t>;</w:t>
      </w:r>
      <w:r w:rsidR="00043799">
        <w:rPr>
          <w:lang w:val="es-AR"/>
        </w:rPr>
        <w:t xml:space="preserve"> remite también a las relaciones imperiales entre países </w:t>
      </w:r>
      <w:r w:rsidR="00073E74">
        <w:rPr>
          <w:lang w:val="es-AR"/>
        </w:rPr>
        <w:fldChar w:fldCharType="begin"/>
      </w:r>
      <w:r w:rsidR="00C65B06">
        <w:rPr>
          <w:lang w:val="es-AR"/>
        </w:rPr>
        <w:instrText xml:space="preserve"> ADDIN ZOTERO_ITEM CSL_CITATION {"citationID":"asbke40h02","properties":{"formattedCitation":"(Powell, 2013)","plainCitation":"(Powell, 2013)","noteIndex":0},"citationItems":[{"id":6,"uris":["http://zotero.org/users/9121120/items/77TJDEKD"],"uri":["http://zotero.org/users/9121120/items/77TJDEKD"],"itemData":{"id":6,"type":"thesis","genre":"PhD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073E74">
        <w:rPr>
          <w:lang w:val="es-AR"/>
        </w:rPr>
        <w:fldChar w:fldCharType="separate"/>
      </w:r>
      <w:r w:rsidR="00C65B06" w:rsidRPr="00C65B06">
        <w:rPr>
          <w:rFonts w:ascii="Calibri" w:hAnsi="Calibri" w:cs="Calibri"/>
          <w:szCs w:val="24"/>
          <w:lang w:val="es-AR"/>
        </w:rPr>
        <w:t>(Powell, 2013)</w:t>
      </w:r>
      <w:r w:rsidR="00073E74">
        <w:rPr>
          <w:lang w:val="es-AR"/>
        </w:rPr>
        <w:fldChar w:fldCharType="end"/>
      </w:r>
      <w:r w:rsidR="00043799" w:rsidRPr="00073E74">
        <w:rPr>
          <w:lang w:val="es-AR"/>
        </w:rPr>
        <w:t>.</w:t>
      </w:r>
      <w:r w:rsidR="00A64B11">
        <w:rPr>
          <w:lang w:val="es-AR"/>
        </w:rPr>
        <w:t xml:space="preserve"> </w:t>
      </w:r>
      <w:r w:rsidR="00917493">
        <w:rPr>
          <w:lang w:val="es-AR"/>
        </w:rPr>
        <w:t xml:space="preserve">Detrás de la noción de </w:t>
      </w:r>
      <w:r w:rsidR="00D92BBE">
        <w:rPr>
          <w:lang w:val="es-AR"/>
        </w:rPr>
        <w:t>financierización</w:t>
      </w:r>
      <w:r w:rsidR="00917493">
        <w:rPr>
          <w:lang w:val="es-AR"/>
        </w:rPr>
        <w:t xml:space="preserve"> subordinada, y para explicar los fundamentos monetarios de la</w:t>
      </w:r>
      <w:r w:rsidR="00043799">
        <w:rPr>
          <w:lang w:val="es-AR"/>
        </w:rPr>
        <w:t xml:space="preserve"> integración subordinada y las relaciones imperiales, </w:t>
      </w:r>
      <w:r w:rsidR="00917493">
        <w:rPr>
          <w:lang w:val="es-AR"/>
        </w:rPr>
        <w:t xml:space="preserve">coexisten dos conceptos utilizados de manera frecuente en la literatura: </w:t>
      </w:r>
      <w:r w:rsidR="00D156AD">
        <w:rPr>
          <w:lang w:val="es-AR"/>
        </w:rPr>
        <w:t>dinero mundial</w:t>
      </w:r>
      <w:r w:rsidR="00043799">
        <w:rPr>
          <w:lang w:val="es-AR"/>
        </w:rPr>
        <w:t xml:space="preserve"> y jerarquía de divisas. </w:t>
      </w:r>
    </w:p>
    <w:p w14:paraId="506CC71A" w14:textId="3CA71DE8" w:rsidR="00D156AD" w:rsidRDefault="00A64B11" w:rsidP="00E50BCA">
      <w:pPr>
        <w:jc w:val="both"/>
        <w:rPr>
          <w:lang w:val="es-AR"/>
        </w:rPr>
      </w:pPr>
      <w:r>
        <w:rPr>
          <w:lang w:val="es-AR"/>
        </w:rPr>
        <w:t xml:space="preserve">El concepto de dinero mundial, de raíces marxistas, es utilizado para explicar el rol del dólar en el sistema monetario y financiero global, el cual funciona actualmente como una cuasi moneda mundial inconvertible </w:t>
      </w:r>
      <w:r>
        <w:rPr>
          <w:lang w:val="es-AR"/>
        </w:rPr>
        <w:fldChar w:fldCharType="begin"/>
      </w:r>
      <w:r w:rsidR="00C65B06">
        <w:rPr>
          <w:lang w:val="es-AR"/>
        </w:rPr>
        <w:instrText xml:space="preserve"> ADDIN ZOTERO_ITEM CSL_CITATION {"citationID":"a1ueq5kk218","properties":{"formattedCitation":"(Lapavitsas, 2013)","plainCitation":"(Lapavitsas, 2013)","noteIndex":0},"citationItems":[{"id":5,"uris":["http://zotero.org/users/9121120/items/IPGTIQBS"],"uri":["http://zotero.org/users/9121120/items/IPGTIQBS"],"itemData":{"id":5,"type":"article-journal","container-title":"City","issue":"6","note":"publisher: Taylor &amp; Francis","page":"792–805","title":"The financialization of capitalism:‘Profiting without producing’","volume":"17","author":[{"family":"Lapavitsas","given":"Costas"}],"issued":{"date-parts":[["2013"]]}}}],"schema":"https://github.com/citation-style-language/schema/raw/master/csl-citation.json"} </w:instrText>
      </w:r>
      <w:r>
        <w:rPr>
          <w:lang w:val="es-AR"/>
        </w:rPr>
        <w:fldChar w:fldCharType="separate"/>
      </w:r>
      <w:r w:rsidR="00C65B06" w:rsidRPr="00C65B06">
        <w:rPr>
          <w:rFonts w:ascii="Calibri" w:hAnsi="Calibri" w:cs="Calibri"/>
          <w:szCs w:val="24"/>
          <w:lang w:val="es-AR"/>
        </w:rPr>
        <w:t>(Lapavitsas, 2013)</w:t>
      </w:r>
      <w:r>
        <w:rPr>
          <w:lang w:val="es-AR"/>
        </w:rPr>
        <w:fldChar w:fldCharType="end"/>
      </w:r>
      <w:r>
        <w:rPr>
          <w:lang w:val="es-AR"/>
        </w:rPr>
        <w:t xml:space="preserve">. Así, </w:t>
      </w:r>
      <w:r w:rsidR="00F93466">
        <w:rPr>
          <w:lang w:val="es-AR"/>
        </w:rPr>
        <w:t xml:space="preserve">se sitúa teóricamente a </w:t>
      </w:r>
      <w:r>
        <w:rPr>
          <w:lang w:val="es-AR"/>
        </w:rPr>
        <w:t xml:space="preserve">la </w:t>
      </w:r>
      <w:r w:rsidR="00D92BBE">
        <w:rPr>
          <w:lang w:val="es-AR"/>
        </w:rPr>
        <w:t>financierización</w:t>
      </w:r>
      <w:r w:rsidR="00F93466">
        <w:rPr>
          <w:lang w:val="es-AR"/>
        </w:rPr>
        <w:t xml:space="preserve"> dentro de las características actuales del mercado mundial (internacionalización de los circuitos del capital y dólar como dinero mundial) permitiendo teorizar que la </w:t>
      </w:r>
      <w:r w:rsidR="00D92BBE">
        <w:rPr>
          <w:lang w:val="es-AR"/>
        </w:rPr>
        <w:t>financierización</w:t>
      </w:r>
      <w:r w:rsidR="00F93466">
        <w:rPr>
          <w:lang w:val="es-AR"/>
        </w:rPr>
        <w:t xml:space="preserve"> en la periferia es </w:t>
      </w:r>
      <w:r w:rsidR="00F93466">
        <w:rPr>
          <w:lang w:val="es-AR"/>
        </w:rPr>
        <w:lastRenderedPageBreak/>
        <w:t xml:space="preserve">subordinada, modelada por las relaciones imperiales entre Estados </w:t>
      </w:r>
      <w:r w:rsidR="00F93466">
        <w:rPr>
          <w:lang w:val="es-AR"/>
        </w:rPr>
        <w:fldChar w:fldCharType="begin"/>
      </w:r>
      <w:r w:rsidR="00C65B06">
        <w:rPr>
          <w:lang w:val="es-AR"/>
        </w:rPr>
        <w:instrText xml:space="preserve"> ADDIN ZOTERO_ITEM CSL_CITATION {"citationID":"a2dk9f9276","properties":{"formattedCitation":"(Powell, 2013)","plainCitation":"(Powell, 2013)","noteIndex":0},"citationItems":[{"id":6,"uris":["http://zotero.org/users/9121120/items/77TJDEKD"],"uri":["http://zotero.org/users/9121120/items/77TJDEKD"],"itemData":{"id":6,"type":"thesis","genre":"PhD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F93466">
        <w:rPr>
          <w:lang w:val="es-AR"/>
        </w:rPr>
        <w:fldChar w:fldCharType="separate"/>
      </w:r>
      <w:r w:rsidR="00C65B06" w:rsidRPr="00C65B06">
        <w:rPr>
          <w:rFonts w:ascii="Calibri" w:hAnsi="Calibri" w:cs="Calibri"/>
          <w:szCs w:val="24"/>
          <w:lang w:val="es-AR"/>
        </w:rPr>
        <w:t>(Powell, 2013)</w:t>
      </w:r>
      <w:r w:rsidR="00F93466">
        <w:rPr>
          <w:lang w:val="es-AR"/>
        </w:rPr>
        <w:fldChar w:fldCharType="end"/>
      </w:r>
      <w:r w:rsidR="00F93466">
        <w:rPr>
          <w:lang w:val="es-AR"/>
        </w:rPr>
        <w:t xml:space="preserve">. Esta subordinación se plasma en aspectos concretos como el tributo implícito que pagan los países que acumulan reservas a EEUU como emisor hegemónico del dólar </w:t>
      </w:r>
      <w:r w:rsidR="00F93466">
        <w:rPr>
          <w:lang w:val="es-AR"/>
        </w:rPr>
        <w:fldChar w:fldCharType="begin"/>
      </w:r>
      <w:r w:rsidR="00C65B06">
        <w:rPr>
          <w:lang w:val="es-AR"/>
        </w:rPr>
        <w:instrText xml:space="preserve"> ADDIN ZOTERO_ITEM CSL_CITATION {"citationID":"a153k4aqubu","properties":{"formattedCitation":"(Lapavitsas, 2013)","plainCitation":"(Lapavitsas, 2013)","noteIndex":0},"citationItems":[{"id":5,"uris":["http://zotero.org/users/9121120/items/IPGTIQBS"],"uri":["http://zotero.org/users/9121120/items/IPGTIQBS"],"itemData":{"id":5,"type":"article-journal","container-title":"City","issue":"6","note":"publisher: Taylor &amp; Francis","page":"792–805","title":"The financialization of capitalism:‘Profiting without producing’","volume":"17","author":[{"family":"Lapavitsas","given":"Costas"}],"issued":{"date-parts":[["2013"]]}}}],"schema":"https://github.com/citation-style-language/schema/raw/master/csl-citation.json"} </w:instrText>
      </w:r>
      <w:r w:rsidR="00F93466">
        <w:rPr>
          <w:lang w:val="es-AR"/>
        </w:rPr>
        <w:fldChar w:fldCharType="separate"/>
      </w:r>
      <w:r w:rsidR="00C65B06" w:rsidRPr="00C65B06">
        <w:rPr>
          <w:rFonts w:ascii="Calibri" w:hAnsi="Calibri" w:cs="Calibri"/>
          <w:szCs w:val="24"/>
          <w:lang w:val="es-AR"/>
        </w:rPr>
        <w:t>(Lapavitsas, 2013)</w:t>
      </w:r>
      <w:r w:rsidR="00F93466">
        <w:rPr>
          <w:lang w:val="es-AR"/>
        </w:rPr>
        <w:fldChar w:fldCharType="end"/>
      </w:r>
      <w:r w:rsidR="00F93466">
        <w:rPr>
          <w:lang w:val="es-AR"/>
        </w:rPr>
        <w:t xml:space="preserve">, la volatilidad de los flujos de capital hacia la periferia y la subordinación de la política doméstica a los imperativos de los mercados de capital internacionales </w:t>
      </w:r>
      <w:r w:rsidR="00F93466">
        <w:rPr>
          <w:lang w:val="es-AR"/>
        </w:rPr>
        <w:fldChar w:fldCharType="begin"/>
      </w:r>
      <w:r w:rsidR="00C65B06">
        <w:rPr>
          <w:lang w:val="es-AR"/>
        </w:rPr>
        <w:instrText xml:space="preserve"> ADDIN ZOTERO_ITEM CSL_CITATION {"citationID":"a20s35eceo3","properties":{"formattedCitation":"(Powell, 2013)","plainCitation":"(Powell, 2013)","noteIndex":0},"citationItems":[{"id":6,"uris":["http://zotero.org/users/9121120/items/77TJDEKD"],"uri":["http://zotero.org/users/9121120/items/77TJDEKD"],"itemData":{"id":6,"type":"thesis","genre":"PhD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F93466">
        <w:rPr>
          <w:lang w:val="es-AR"/>
        </w:rPr>
        <w:fldChar w:fldCharType="separate"/>
      </w:r>
      <w:r w:rsidR="00C65B06" w:rsidRPr="00C65B06">
        <w:rPr>
          <w:rFonts w:ascii="Calibri" w:hAnsi="Calibri" w:cs="Calibri"/>
          <w:szCs w:val="24"/>
          <w:lang w:val="es-AR"/>
        </w:rPr>
        <w:t>(Powell, 2013)</w:t>
      </w:r>
      <w:r w:rsidR="00F93466">
        <w:rPr>
          <w:lang w:val="es-AR"/>
        </w:rPr>
        <w:fldChar w:fldCharType="end"/>
      </w:r>
      <w:r w:rsidR="0042126D">
        <w:rPr>
          <w:lang w:val="es-AR"/>
        </w:rPr>
        <w:t>.</w:t>
      </w:r>
    </w:p>
    <w:p w14:paraId="149FDE75" w14:textId="31846A02" w:rsidR="004A4B07" w:rsidRPr="004A4B07" w:rsidRDefault="00657B30" w:rsidP="00E50BCA">
      <w:pPr>
        <w:jc w:val="both"/>
        <w:rPr>
          <w:lang w:val="es-AR"/>
        </w:rPr>
      </w:pPr>
      <w:r>
        <w:rPr>
          <w:lang w:val="es-AR"/>
        </w:rPr>
        <w:t xml:space="preserve">En síntesis, y en palabras de </w:t>
      </w:r>
      <w:r w:rsidRPr="00EB2898">
        <w:rPr>
          <w:lang w:val="es-AR"/>
        </w:rPr>
        <w:fldChar w:fldCharType="begin"/>
      </w:r>
      <w:r w:rsidR="00C65B06">
        <w:rPr>
          <w:lang w:val="es-AR"/>
        </w:rPr>
        <w:instrText xml:space="preserve"> ADDIN ZOTERO_ITEM CSL_CITATION {"citationID":"a2n113tjjd0","properties":{"formattedCitation":"(Powell, 2013)","plainCitation":"(Powell, 2013)","noteIndex":0},"citationItems":[{"id":6,"uris":["http://zotero.org/users/9121120/items/77TJDEKD"],"uri":["http://zotero.org/users/9121120/items/77TJDEKD"],"itemData":{"id":6,"type":"thesis","genre":"PhD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Pr="00EB2898">
        <w:rPr>
          <w:lang w:val="es-AR"/>
        </w:rPr>
        <w:fldChar w:fldCharType="separate"/>
      </w:r>
      <w:r w:rsidR="00C65B06" w:rsidRPr="00C65B06">
        <w:rPr>
          <w:rFonts w:ascii="Calibri" w:hAnsi="Calibri" w:cs="Calibri"/>
          <w:szCs w:val="24"/>
          <w:lang w:val="es-AR"/>
        </w:rPr>
        <w:t>(Powell, 2013)</w:t>
      </w:r>
      <w:r w:rsidRPr="00EB2898">
        <w:rPr>
          <w:lang w:val="es-AR"/>
        </w:rPr>
        <w:fldChar w:fldCharType="end"/>
      </w:r>
      <w:r w:rsidRPr="00EB2898">
        <w:rPr>
          <w:lang w:val="es-AR"/>
        </w:rPr>
        <w:t>,</w:t>
      </w:r>
      <w:r>
        <w:rPr>
          <w:lang w:val="es-AR"/>
        </w:rPr>
        <w:t xml:space="preserve"> “la experiencia de la </w:t>
      </w:r>
      <w:r w:rsidR="00D92BBE">
        <w:rPr>
          <w:lang w:val="es-AR"/>
        </w:rPr>
        <w:t>financierización</w:t>
      </w:r>
      <w:r>
        <w:rPr>
          <w:lang w:val="es-AR"/>
        </w:rPr>
        <w:t xml:space="preserve"> en las economías capitalistas emergentes </w:t>
      </w:r>
      <w:r w:rsidRPr="00657B30">
        <w:rPr>
          <w:lang w:val="es-AR"/>
        </w:rPr>
        <w:t>d</w:t>
      </w:r>
      <w:r w:rsidR="00BE3A88">
        <w:rPr>
          <w:lang w:val="es-AR"/>
        </w:rPr>
        <w:t>ebe estar indeleblemente marcada</w:t>
      </w:r>
      <w:r w:rsidRPr="00657B30">
        <w:rPr>
          <w:lang w:val="es-AR"/>
        </w:rPr>
        <w:t xml:space="preserve"> por el imperialismo contemporáneo, es decir, será moldeado por el ejercicio del poder internacional manifestado a través de medios productivos y financieros, así como políticos (y militares)</w:t>
      </w:r>
      <w:r>
        <w:rPr>
          <w:lang w:val="es-AR"/>
        </w:rPr>
        <w:t xml:space="preserve">” (p. 111). </w:t>
      </w:r>
      <w:r w:rsidR="00FE6B2F">
        <w:rPr>
          <w:lang w:val="es-AR"/>
        </w:rPr>
        <w:t>Este punto resulta interesante porque echa luz sobr</w:t>
      </w:r>
      <w:r w:rsidR="007E5E38">
        <w:rPr>
          <w:lang w:val="es-AR"/>
        </w:rPr>
        <w:t xml:space="preserve">e qué es lo que otorga valor al dinero desde esta perspectiva, y no es otra cosa que el poder (productivo, financiero, político y militar) del Estado emisor. De hecho, el dinero mundial surge a partir de la interacción (productiva, económica, política y militar) de los Estados y la interacción entre los distintos tipos de dinero presentes en una economía (creado por los bancos, creado por el Estado nacional y dinero mundial) variará según la posición del país en la jerarquía internacional de Estados </w:t>
      </w:r>
      <w:r w:rsidR="007E5E38" w:rsidRPr="00EB2898">
        <w:rPr>
          <w:rFonts w:ascii="Calibri" w:hAnsi="Calibri" w:cs="Calibri"/>
          <w:szCs w:val="24"/>
          <w:lang w:val="es-AR"/>
        </w:rPr>
        <w:t>(Powell, 2013).</w:t>
      </w:r>
    </w:p>
    <w:p w14:paraId="0697819D" w14:textId="1C730C97" w:rsidR="004A4B07" w:rsidRPr="00955B4E" w:rsidRDefault="002C3221" w:rsidP="00073E74">
      <w:pPr>
        <w:jc w:val="both"/>
        <w:rPr>
          <w:lang w:val="es-AR"/>
        </w:rPr>
      </w:pPr>
      <w:r>
        <w:rPr>
          <w:lang w:val="es-AR"/>
        </w:rPr>
        <w:t>Como se evidenció anteriormente, el concepto de dinero mundial es útil para explicar el rol del dólar en la actualidad. Sin embargo, a pesar de hacer referencia a un sistema financiero jerárquico y utilizar el concepto de jerarquía internacional de Estados, no hay una referencia clara al rol del resto de las divisas que no actúan como dinero mundial. De hecho, “</w:t>
      </w:r>
      <w:r w:rsidR="006A5650" w:rsidRPr="006A5650">
        <w:rPr>
          <w:lang w:val="es-AR"/>
        </w:rPr>
        <w:t>no hay en la economía política marxista un</w:t>
      </w:r>
      <w:r>
        <w:rPr>
          <w:lang w:val="es-AR"/>
        </w:rPr>
        <w:t xml:space="preserve"> </w:t>
      </w:r>
      <w:r w:rsidR="006A5650" w:rsidRPr="006A5650">
        <w:rPr>
          <w:lang w:val="es-AR"/>
        </w:rPr>
        <w:t>análisis claro sobre el modo en que la posición de cada moneda nacional puede</w:t>
      </w:r>
      <w:r>
        <w:rPr>
          <w:lang w:val="es-AR"/>
        </w:rPr>
        <w:t xml:space="preserve"> </w:t>
      </w:r>
      <w:r w:rsidR="006A5650" w:rsidRPr="006A5650">
        <w:rPr>
          <w:lang w:val="es-AR"/>
        </w:rPr>
        <w:t>variar en el sistema monetario internacional</w:t>
      </w:r>
      <w:r>
        <w:rPr>
          <w:lang w:val="es-AR"/>
        </w:rPr>
        <w:t xml:space="preserve">” </w:t>
      </w:r>
      <w:r w:rsidR="00B312CE" w:rsidRPr="00B312CE">
        <w:rPr>
          <w:rFonts w:ascii="Calibri" w:hAnsi="Calibri" w:cs="Calibri"/>
          <w:szCs w:val="24"/>
          <w:u w:val="dash"/>
          <w:lang w:val="es-AR"/>
        </w:rPr>
        <w:t>(Kaltenbrunner &amp; Painceira, 2018</w:t>
      </w:r>
      <w:r w:rsidR="00B312CE">
        <w:rPr>
          <w:rFonts w:ascii="Calibri" w:hAnsi="Calibri" w:cs="Calibri"/>
          <w:szCs w:val="24"/>
          <w:u w:val="dash"/>
          <w:lang w:val="es-AR"/>
        </w:rPr>
        <w:t>, p. 44</w:t>
      </w:r>
      <w:r w:rsidR="00B312CE" w:rsidRPr="00B312CE">
        <w:rPr>
          <w:rFonts w:ascii="Calibri" w:hAnsi="Calibri" w:cs="Calibri"/>
          <w:szCs w:val="24"/>
          <w:u w:val="dash"/>
          <w:lang w:val="es-AR"/>
        </w:rPr>
        <w:t>)</w:t>
      </w:r>
      <w:r w:rsidR="006A5650" w:rsidRPr="006A5650">
        <w:rPr>
          <w:lang w:val="es-AR"/>
        </w:rPr>
        <w:t>.</w:t>
      </w:r>
      <w:r w:rsidR="00B312CE">
        <w:rPr>
          <w:lang w:val="es-AR"/>
        </w:rPr>
        <w:t xml:space="preserve"> Es en este punto donde la literatura de </w:t>
      </w:r>
      <w:r w:rsidR="00D92BBE">
        <w:rPr>
          <w:lang w:val="es-AR"/>
        </w:rPr>
        <w:t>financierización</w:t>
      </w:r>
      <w:r w:rsidR="00B312CE">
        <w:rPr>
          <w:lang w:val="es-AR"/>
        </w:rPr>
        <w:t xml:space="preserve"> hace uso del concepto de jerarquía de divisas</w:t>
      </w:r>
      <w:r w:rsidR="00073E74">
        <w:rPr>
          <w:lang w:val="es-AR"/>
        </w:rPr>
        <w:t xml:space="preserve"> </w:t>
      </w:r>
      <w:r w:rsidR="00073E74">
        <w:rPr>
          <w:lang w:val="es-AR"/>
        </w:rPr>
        <w:fldChar w:fldCharType="begin"/>
      </w:r>
      <w:r w:rsidR="00C65B06">
        <w:rPr>
          <w:lang w:val="es-AR"/>
        </w:rPr>
        <w:instrText xml:space="preserve"> ADDIN ZOTERO_ITEM CSL_CITATION {"citationID":"a143dt4bi5n","properties":{"formattedCitation":"(Bonizzi et\\uc0\\u160{}al., 2020; Bortz &amp; Kaltenbrunner, 2018; Kaltenbrunner &amp; Painceira, 2018)","plainCitation":"(Bonizzi et al., 2020; Bortz &amp; Kaltenbrunner, 2018; Kaltenbrunner &amp; Painceira, 2018)","noteIndex":0},"citationItems":[{"id":12,"uris":["http://zotero.org/users/9121120/items/44EPXY4V"],"uri":["http://zotero.org/users/9121120/items/44EPXY4V"],"itemData":{"id":12,"type":"chapter","container-title":"The Routledge International Handbook of Financialization","page":"177–187","publisher":"Routledge","title":"Subordinate financialization in emerging capitalist economies","author":[{"family":"Bonizzi","given":"Bruno"},{"family":"Kaltenbrunner","given":"Annina"},{"family":"Powell","given":"Jeff"}],"issued":{"date-parts":[["2020"]]}}},{"id":18,"uris":["http://zotero.org/users/9121120/items/XH24MDJK"],"uri":["http://zotero.org/users/9121120/items/XH24MDJK"],"itemData":{"id":18,"type":"article-journal","container-title":"Development and change","issue":"2","note":"publisher: Wiley Online Library","page":"375–393","title":"The international dimension of financialization in developing and emerging economies","volume":"49","author":[{"family":"Bortz","given":"Pablo G"},{"family":"Kaltenbrunner","given":"Annina"}],"issued":{"date-parts":[["2018"]]}}},{"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073E74">
        <w:rPr>
          <w:lang w:val="es-AR"/>
        </w:rPr>
        <w:fldChar w:fldCharType="separate"/>
      </w:r>
      <w:r w:rsidR="00C65B06" w:rsidRPr="00C65B06">
        <w:rPr>
          <w:rFonts w:ascii="Calibri" w:hAnsi="Calibri" w:cs="Calibri"/>
          <w:szCs w:val="24"/>
          <w:lang w:val="es-AR"/>
        </w:rPr>
        <w:t>(Bonizzi et al., 2020; Bortz &amp; Kaltenbrunner, 2018; Kaltenbrunner &amp; Painceira, 2018)</w:t>
      </w:r>
      <w:r w:rsidR="00073E74">
        <w:rPr>
          <w:lang w:val="es-AR"/>
        </w:rPr>
        <w:fldChar w:fldCharType="end"/>
      </w:r>
      <w:r w:rsidR="00073E74">
        <w:rPr>
          <w:lang w:val="es-AR"/>
        </w:rPr>
        <w:t>.</w:t>
      </w:r>
    </w:p>
    <w:p w14:paraId="3E2CC2C8" w14:textId="72B69A98" w:rsidR="00F564A5" w:rsidRDefault="00B739D2" w:rsidP="006A5650">
      <w:pPr>
        <w:jc w:val="both"/>
        <w:rPr>
          <w:lang w:val="es-AR"/>
        </w:rPr>
      </w:pPr>
      <w:r>
        <w:rPr>
          <w:lang w:val="es-AR"/>
        </w:rPr>
        <w:t xml:space="preserve">Así, la noción de jerarquía de divisas, extraída de la literatura de economía política internacional, es utilizada para enunciar que las distintas monedas emitidas por los Estados soberanos tienen un estatus variable en el sistema monetario internacional. Esto permite profundizar en los fundamentos teóricos de la integración subordinada de las economías emergentes al sistema monetario internacional. En palabras de </w:t>
      </w:r>
      <w:r w:rsidR="008B1EDF">
        <w:rPr>
          <w:lang w:val="es-AR"/>
        </w:rPr>
        <w:fldChar w:fldCharType="begin"/>
      </w:r>
      <w:r w:rsidR="00C65B06">
        <w:rPr>
          <w:lang w:val="es-AR"/>
        </w:rPr>
        <w:instrText xml:space="preserve"> ADDIN ZOTERO_ITEM CSL_CITATION {"citationID":"a1p5degko3h","properties":{"formattedCitation":"(Kaltenbrunner &amp; Painceira, 2018)","plainCitation":"(Kaltenbrunner &amp; Painceira, 2018)","noteIndex":0},"citationItems":[{"id":8,"uris":["http://zotero.org/users/9121120/items/QVXV7FHR"],"uri":["http://zotero.org/users/9121120/items/QVXV7FHR"],"itemData":{"id":8,"type":"article-journal","container-title":"Estudios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8B1EDF">
        <w:rPr>
          <w:lang w:val="es-AR"/>
        </w:rPr>
        <w:fldChar w:fldCharType="separate"/>
      </w:r>
      <w:r w:rsidR="00C65B06" w:rsidRPr="00C65B06">
        <w:rPr>
          <w:rFonts w:ascii="Calibri" w:hAnsi="Calibri" w:cs="Calibri"/>
          <w:szCs w:val="24"/>
          <w:lang w:val="es-AR"/>
        </w:rPr>
        <w:t>(Kaltenbrunner &amp; Painceira, 2018)</w:t>
      </w:r>
      <w:r w:rsidR="008B1EDF">
        <w:rPr>
          <w:lang w:val="es-AR"/>
        </w:rPr>
        <w:fldChar w:fldCharType="end"/>
      </w:r>
      <w:r w:rsidR="008B1EDF">
        <w:rPr>
          <w:lang w:val="es-AR"/>
        </w:rPr>
        <w:t xml:space="preserve"> “[e]</w:t>
      </w:r>
      <w:r>
        <w:rPr>
          <w:lang w:val="es-AR"/>
        </w:rPr>
        <w:t xml:space="preserve">l marco analítico de las jerarquías monetarias internacionales proporciona un fundamento monetario explícito para el estudio de la </w:t>
      </w:r>
      <w:r w:rsidR="00D92BBE">
        <w:rPr>
          <w:lang w:val="es-AR"/>
        </w:rPr>
        <w:t>financierización</w:t>
      </w:r>
      <w:r w:rsidR="008B1EDF">
        <w:rPr>
          <w:lang w:val="es-AR"/>
        </w:rPr>
        <w:t>” (p.36)</w:t>
      </w:r>
      <w:r>
        <w:rPr>
          <w:lang w:val="es-AR"/>
        </w:rPr>
        <w:t>.</w:t>
      </w:r>
    </w:p>
    <w:p w14:paraId="28D9792E" w14:textId="6255FF9A" w:rsidR="008B1287" w:rsidRPr="00917493" w:rsidRDefault="003B3633" w:rsidP="00E50BCA">
      <w:pPr>
        <w:jc w:val="both"/>
        <w:rPr>
          <w:lang w:val="es-AR"/>
        </w:rPr>
      </w:pPr>
      <w:r w:rsidRPr="006F6173">
        <w:rPr>
          <w:lang w:val="es-AR"/>
        </w:rPr>
        <w:t xml:space="preserve">A la hora de definir </w:t>
      </w:r>
      <w:r w:rsidR="00955B4E" w:rsidRPr="006F6173">
        <w:rPr>
          <w:lang w:val="es-AR"/>
        </w:rPr>
        <w:t>qué</w:t>
      </w:r>
      <w:r w:rsidRPr="006F6173">
        <w:rPr>
          <w:lang w:val="es-AR"/>
        </w:rPr>
        <w:t xml:space="preserve"> factores influyen en el estatus monetario de una divisa, desde la economía política internacional se hace referencia a las características estructurales de una economía</w:t>
      </w:r>
      <w:r w:rsidR="00033B4F" w:rsidRPr="006F6173">
        <w:rPr>
          <w:lang w:val="es-AR"/>
        </w:rPr>
        <w:t xml:space="preserve">, como la capacidad de mantener superávits sostenibles en cuenta corriente </w:t>
      </w:r>
      <w:r w:rsidR="00073E74">
        <w:rPr>
          <w:color w:val="FF0000"/>
          <w:lang w:val="es-AR"/>
        </w:rPr>
        <w:fldChar w:fldCharType="begin"/>
      </w:r>
      <w:r w:rsidR="00C65B06">
        <w:rPr>
          <w:color w:val="FF0000"/>
          <w:lang w:val="es-AR"/>
        </w:rPr>
        <w:instrText xml:space="preserve"> ADDIN ZOTERO_ITEM CSL_CITATION {"citationID":"a1g2a9q8h4b","properties":{"formattedCitation":"(De Paula et\\uc0\\u160{}al., 2017)","plainCitation":"(De Paula et al., 2017)","noteIndex":0},"citationItems":[{"id":19,"uris":["http://zotero.org/users/9121120/items/SBWGXB9T"],"uri":["http://zotero.org/users/9121120/items/SBWGXB9T"],"itemData":{"id":19,"type":"article-journal","container-title":"Journal of Post Keynesian Economics","issue":"2","note":"publisher: Taylor &amp; Francis","page":"183–202","title":"Keynes at the periphery: Currency hierarchy and challenges for economic policy in emerging economies","volume":"40","author":[{"family":"De Paula","given":"Luiz Fernando"},{"family":"Fritz","given":"Barbara"},{"family":"Prates","given":"Daniela M"}],"issued":{"date-parts":[["2017"]]}}}],"schema":"https://github.com/citation-style-language/schema/raw/master/csl-citation.json"} </w:instrText>
      </w:r>
      <w:r w:rsidR="00073E74">
        <w:rPr>
          <w:color w:val="FF0000"/>
          <w:lang w:val="es-AR"/>
        </w:rPr>
        <w:fldChar w:fldCharType="separate"/>
      </w:r>
      <w:r w:rsidR="00C65B06" w:rsidRPr="00C65B06">
        <w:rPr>
          <w:rFonts w:ascii="Calibri" w:hAnsi="Calibri" w:cs="Calibri"/>
          <w:szCs w:val="24"/>
          <w:lang w:val="es-AR"/>
        </w:rPr>
        <w:t>(De Paula et al., 2017)</w:t>
      </w:r>
      <w:r w:rsidR="00073E74">
        <w:rPr>
          <w:color w:val="FF0000"/>
          <w:lang w:val="es-AR"/>
        </w:rPr>
        <w:fldChar w:fldCharType="end"/>
      </w:r>
      <w:r w:rsidRPr="006F6173">
        <w:rPr>
          <w:lang w:val="es-AR"/>
        </w:rPr>
        <w:t>.</w:t>
      </w:r>
      <w:r w:rsidR="00033B4F" w:rsidRPr="006F6173">
        <w:rPr>
          <w:lang w:val="es-AR"/>
        </w:rPr>
        <w:t xml:space="preserve"> Mientras que </w:t>
      </w:r>
      <w:r w:rsidR="006F6173" w:rsidRPr="006F6173">
        <w:rPr>
          <w:lang w:val="es-AR"/>
        </w:rPr>
        <w:t>otros</w:t>
      </w:r>
      <w:r w:rsidR="00033B4F" w:rsidRPr="006F6173">
        <w:rPr>
          <w:lang w:val="es-AR"/>
        </w:rPr>
        <w:t xml:space="preserve"> autores poskeynesianos, quienes hacen referencia explícita sobre la posición de las economías capitalistas emergentes en la jerarquía monetaria internacional, </w:t>
      </w:r>
      <w:r w:rsidR="006F6173" w:rsidRPr="006F6173">
        <w:rPr>
          <w:lang w:val="es-AR"/>
        </w:rPr>
        <w:t>sostienen que la posición diferencial de las divisas es determinada por la prima de liquidez internacional con respecto a otras divisas que le otorgan los agentes.</w:t>
      </w:r>
      <w:r w:rsidR="006F6173">
        <w:rPr>
          <w:lang w:val="es-AR"/>
        </w:rPr>
        <w:t xml:space="preserve"> En común se puede destacar que, aunque con énfasis distintos, lo que determina finalmente la prima de liquidez es la </w:t>
      </w:r>
      <w:r w:rsidR="006F6173" w:rsidRPr="006F6173">
        <w:rPr>
          <w:lang w:val="es-AR"/>
        </w:rPr>
        <w:t>capacidad</w:t>
      </w:r>
      <w:r w:rsidR="006F6173">
        <w:rPr>
          <w:lang w:val="es-AR"/>
        </w:rPr>
        <w:t xml:space="preserve"> </w:t>
      </w:r>
      <w:r w:rsidR="006F6173" w:rsidRPr="006F6173">
        <w:rPr>
          <w:lang w:val="es-AR"/>
        </w:rPr>
        <w:t>de las divisas de actuar como reservas de valor y unidades de cuenta</w:t>
      </w:r>
      <w:r w:rsidR="006F6173">
        <w:rPr>
          <w:lang w:val="es-AR"/>
        </w:rPr>
        <w:t xml:space="preserve"> </w:t>
      </w:r>
      <w:r w:rsidR="006F6173" w:rsidRPr="006F6173">
        <w:rPr>
          <w:lang w:val="es-AR"/>
        </w:rPr>
        <w:t>internacionales</w:t>
      </w:r>
      <w:r w:rsidR="006F6173">
        <w:rPr>
          <w:lang w:val="es-AR"/>
        </w:rPr>
        <w:t xml:space="preserve"> </w:t>
      </w:r>
      <w:r w:rsidR="006F6173">
        <w:rPr>
          <w:lang w:val="es-AR"/>
        </w:rPr>
        <w:fldChar w:fldCharType="begin"/>
      </w:r>
      <w:r w:rsidR="00C65B06">
        <w:rPr>
          <w:lang w:val="es-AR"/>
        </w:rPr>
        <w:instrText xml:space="preserve"> ADDIN ZOTERO_ITEM CSL_CITATION {"citationID":"kyPrhksv","properties":{"formattedCitation":"(Kaltenbrunner &amp; Painceira, 2018)","plainCitation":"(Kaltenbrunner &amp; Painceira, 2018)","noteIndex":0},"citationItems":[{"id":8,"uris":["http://zotero.org/users/9121120/items/QVXV7FHR"],"uri":["http://zotero.org/users/9121120/items/QVXV7FHR"],"itemData":{"id":8,"type":"article-journal","container-title":"Estudios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6F6173">
        <w:rPr>
          <w:lang w:val="es-AR"/>
        </w:rPr>
        <w:fldChar w:fldCharType="separate"/>
      </w:r>
      <w:r w:rsidR="00C65B06" w:rsidRPr="00C65B06">
        <w:rPr>
          <w:rFonts w:ascii="Calibri" w:hAnsi="Calibri" w:cs="Calibri"/>
          <w:szCs w:val="24"/>
          <w:lang w:val="es-AR"/>
        </w:rPr>
        <w:t>(Kaltenbrunner &amp; Painceira, 2018)</w:t>
      </w:r>
      <w:r w:rsidR="006F6173">
        <w:rPr>
          <w:lang w:val="es-AR"/>
        </w:rPr>
        <w:fldChar w:fldCharType="end"/>
      </w:r>
      <w:r w:rsidR="006F6173">
        <w:rPr>
          <w:lang w:val="es-AR"/>
        </w:rPr>
        <w:t>.</w:t>
      </w:r>
      <w:r w:rsidR="004F37F5">
        <w:rPr>
          <w:lang w:val="es-AR"/>
        </w:rPr>
        <w:t xml:space="preserve"> </w:t>
      </w:r>
    </w:p>
    <w:p w14:paraId="11ADCAEA" w14:textId="534E352B" w:rsidR="009B1228" w:rsidRDefault="00C522AC" w:rsidP="00E50BCA">
      <w:pPr>
        <w:jc w:val="both"/>
        <w:rPr>
          <w:rFonts w:ascii="Calibri" w:hAnsi="Calibri" w:cs="Calibri"/>
          <w:szCs w:val="24"/>
          <w:lang w:val="es-AR"/>
        </w:rPr>
      </w:pPr>
      <w:r>
        <w:rPr>
          <w:rFonts w:ascii="Calibri" w:hAnsi="Calibri" w:cs="Calibri"/>
          <w:szCs w:val="24"/>
          <w:lang w:val="es-AR"/>
        </w:rPr>
        <w:t xml:space="preserve">En términos de teoría monetaria, algunas cuestiones son interesantes a destacar </w:t>
      </w:r>
      <w:r w:rsidR="00247025">
        <w:rPr>
          <w:rFonts w:ascii="Calibri" w:hAnsi="Calibri" w:cs="Calibri"/>
          <w:szCs w:val="24"/>
          <w:lang w:val="es-AR"/>
        </w:rPr>
        <w:t>en relación</w:t>
      </w:r>
      <w:r>
        <w:rPr>
          <w:rFonts w:ascii="Calibri" w:hAnsi="Calibri" w:cs="Calibri"/>
          <w:szCs w:val="24"/>
          <w:lang w:val="es-AR"/>
        </w:rPr>
        <w:t xml:space="preserve"> a </w:t>
      </w:r>
      <w:r w:rsidR="00247025">
        <w:rPr>
          <w:rFonts w:ascii="Calibri" w:hAnsi="Calibri" w:cs="Calibri"/>
          <w:szCs w:val="24"/>
          <w:lang w:val="es-AR"/>
        </w:rPr>
        <w:t>los conceptos</w:t>
      </w:r>
      <w:r>
        <w:rPr>
          <w:rFonts w:ascii="Calibri" w:hAnsi="Calibri" w:cs="Calibri"/>
          <w:szCs w:val="24"/>
          <w:lang w:val="es-AR"/>
        </w:rPr>
        <w:t xml:space="preserve"> de </w:t>
      </w:r>
      <w:r w:rsidR="00247025">
        <w:rPr>
          <w:rFonts w:ascii="Calibri" w:hAnsi="Calibri" w:cs="Calibri"/>
          <w:szCs w:val="24"/>
          <w:lang w:val="es-AR"/>
        </w:rPr>
        <w:t>dinero mundial y jerarquía de divisas.</w:t>
      </w:r>
    </w:p>
    <w:p w14:paraId="6C902409" w14:textId="0E6F2DB5" w:rsidR="009B1228" w:rsidRDefault="00247025" w:rsidP="00E50BCA">
      <w:pPr>
        <w:jc w:val="both"/>
        <w:rPr>
          <w:rFonts w:ascii="Calibri" w:hAnsi="Calibri" w:cs="Calibri"/>
          <w:szCs w:val="24"/>
          <w:lang w:val="es-AR"/>
        </w:rPr>
      </w:pPr>
      <w:r>
        <w:rPr>
          <w:rFonts w:ascii="Calibri" w:hAnsi="Calibri" w:cs="Calibri"/>
          <w:szCs w:val="24"/>
          <w:lang w:val="es-AR"/>
        </w:rPr>
        <w:lastRenderedPageBreak/>
        <w:t>Respecto al primero, l</w:t>
      </w:r>
      <w:r w:rsidR="008B1287">
        <w:rPr>
          <w:rFonts w:ascii="Calibri" w:hAnsi="Calibri" w:cs="Calibri"/>
          <w:szCs w:val="24"/>
          <w:lang w:val="es-AR"/>
        </w:rPr>
        <w:t xml:space="preserve">a noción de que el uso </w:t>
      </w:r>
      <w:r>
        <w:rPr>
          <w:rFonts w:ascii="Calibri" w:hAnsi="Calibri" w:cs="Calibri"/>
          <w:szCs w:val="24"/>
          <w:lang w:val="es-AR"/>
        </w:rPr>
        <w:t xml:space="preserve">y la relevancia </w:t>
      </w:r>
      <w:r w:rsidR="008B1287">
        <w:rPr>
          <w:rFonts w:ascii="Calibri" w:hAnsi="Calibri" w:cs="Calibri"/>
          <w:szCs w:val="24"/>
          <w:lang w:val="es-AR"/>
        </w:rPr>
        <w:t>de una moneda est</w:t>
      </w:r>
      <w:r>
        <w:rPr>
          <w:rFonts w:ascii="Calibri" w:hAnsi="Calibri" w:cs="Calibri"/>
          <w:szCs w:val="24"/>
          <w:lang w:val="es-AR"/>
        </w:rPr>
        <w:t>án</w:t>
      </w:r>
      <w:r w:rsidR="008B1287">
        <w:rPr>
          <w:rFonts w:ascii="Calibri" w:hAnsi="Calibri" w:cs="Calibri"/>
          <w:szCs w:val="24"/>
          <w:lang w:val="es-AR"/>
        </w:rPr>
        <w:t xml:space="preserve"> </w:t>
      </w:r>
      <w:r>
        <w:rPr>
          <w:rFonts w:ascii="Calibri" w:hAnsi="Calibri" w:cs="Calibri"/>
          <w:szCs w:val="24"/>
          <w:lang w:val="es-AR"/>
        </w:rPr>
        <w:t>basados</w:t>
      </w:r>
      <w:r w:rsidR="008B1287">
        <w:rPr>
          <w:rFonts w:ascii="Calibri" w:hAnsi="Calibri" w:cs="Calibri"/>
          <w:szCs w:val="24"/>
          <w:lang w:val="es-AR"/>
        </w:rPr>
        <w:t xml:space="preserve"> esencialmente en el poder de la entidad emisora es uno de los postulados centrales del Cartalismo </w:t>
      </w:r>
      <w:r w:rsidR="00073E74">
        <w:rPr>
          <w:rFonts w:ascii="Calibri" w:hAnsi="Calibri" w:cs="Calibri"/>
          <w:szCs w:val="24"/>
          <w:lang w:val="es-AR"/>
        </w:rPr>
        <w:fldChar w:fldCharType="begin"/>
      </w:r>
      <w:r w:rsidR="00C65B06">
        <w:rPr>
          <w:rFonts w:ascii="Calibri" w:hAnsi="Calibri" w:cs="Calibri"/>
          <w:szCs w:val="24"/>
          <w:lang w:val="es-AR"/>
        </w:rPr>
        <w:instrText xml:space="preserve"> ADDIN ZOTERO_ITEM CSL_CITATION {"citationID":"a1r0rosevfc","properties":{"formattedCitation":"(Goodhart, 1998)","plainCitation":"(Goodhart, 1998)","noteIndex":0},"citationItems":[{"id":20,"uris":["http://zotero.org/users/9121120/items/M3ZE4T7K"],"uri":["http://zotero.org/users/9121120/items/M3ZE4T7K"],"itemData":{"id":20,"type":"article-journal","container-title":"European Journal of Political Economy","issue":"3","note":"publisher: Elsevier","page":"407–432","title":"The two concepts of money: implications for the analysis of optimal currency areas","volume":"14","author":[{"family":"Goodhart","given":"Charles AE"}],"issued":{"date-parts":[["1998"]]}}}],"schema":"https://github.com/citation-style-language/schema/raw/master/csl-citation.json"} </w:instrText>
      </w:r>
      <w:r w:rsidR="00073E74">
        <w:rPr>
          <w:rFonts w:ascii="Calibri" w:hAnsi="Calibri" w:cs="Calibri"/>
          <w:szCs w:val="24"/>
          <w:lang w:val="es-AR"/>
        </w:rPr>
        <w:fldChar w:fldCharType="separate"/>
      </w:r>
      <w:r w:rsidR="00C65B06" w:rsidRPr="00C65B06">
        <w:rPr>
          <w:rFonts w:ascii="Calibri" w:hAnsi="Calibri" w:cs="Calibri"/>
          <w:szCs w:val="24"/>
          <w:lang w:val="es-AR"/>
        </w:rPr>
        <w:t>(Goodhart, 1998)</w:t>
      </w:r>
      <w:r w:rsidR="00073E74">
        <w:rPr>
          <w:rFonts w:ascii="Calibri" w:hAnsi="Calibri" w:cs="Calibri"/>
          <w:szCs w:val="24"/>
          <w:lang w:val="es-AR"/>
        </w:rPr>
        <w:fldChar w:fldCharType="end"/>
      </w:r>
      <w:r w:rsidRPr="00073E74">
        <w:rPr>
          <w:rFonts w:ascii="Calibri" w:hAnsi="Calibri" w:cs="Calibri"/>
          <w:szCs w:val="24"/>
          <w:lang w:val="es-AR"/>
        </w:rPr>
        <w:t>.</w:t>
      </w:r>
      <w:r>
        <w:rPr>
          <w:rFonts w:ascii="Calibri" w:hAnsi="Calibri" w:cs="Calibri"/>
          <w:color w:val="FF0000"/>
          <w:szCs w:val="24"/>
          <w:lang w:val="es-AR"/>
        </w:rPr>
        <w:t xml:space="preserve"> </w:t>
      </w:r>
      <w:r w:rsidR="00663F08">
        <w:rPr>
          <w:rFonts w:ascii="Calibri" w:hAnsi="Calibri" w:cs="Calibri"/>
          <w:szCs w:val="24"/>
          <w:lang w:val="es-AR"/>
        </w:rPr>
        <w:t xml:space="preserve">Y esto es válido </w:t>
      </w:r>
      <w:r w:rsidR="00D375D5">
        <w:rPr>
          <w:rFonts w:ascii="Calibri" w:hAnsi="Calibri" w:cs="Calibri"/>
          <w:szCs w:val="24"/>
          <w:lang w:val="es-AR"/>
        </w:rPr>
        <w:t xml:space="preserve">en el análisis cartalista </w:t>
      </w:r>
      <w:r w:rsidR="00663F08">
        <w:rPr>
          <w:rFonts w:ascii="Calibri" w:hAnsi="Calibri" w:cs="Calibri"/>
          <w:szCs w:val="24"/>
          <w:lang w:val="es-AR"/>
        </w:rPr>
        <w:t xml:space="preserve">también para el ámbito internacional, </w:t>
      </w:r>
      <w:r w:rsidR="003C69F2">
        <w:rPr>
          <w:rFonts w:ascii="Calibri" w:hAnsi="Calibri" w:cs="Calibri"/>
          <w:szCs w:val="24"/>
          <w:lang w:val="es-AR"/>
        </w:rPr>
        <w:t xml:space="preserve">la unidad de cuenta internacional (el dinero mundial en </w:t>
      </w:r>
      <w:r w:rsidR="0013064E">
        <w:rPr>
          <w:rFonts w:ascii="Calibri" w:hAnsi="Calibri" w:cs="Calibri"/>
          <w:szCs w:val="24"/>
          <w:lang w:val="es-AR"/>
        </w:rPr>
        <w:t xml:space="preserve">los </w:t>
      </w:r>
      <w:r w:rsidR="003C69F2">
        <w:rPr>
          <w:rFonts w:ascii="Calibri" w:hAnsi="Calibri" w:cs="Calibri"/>
          <w:szCs w:val="24"/>
          <w:lang w:val="es-AR"/>
        </w:rPr>
        <w:t>términos</w:t>
      </w:r>
      <w:r w:rsidR="0013064E">
        <w:rPr>
          <w:rFonts w:ascii="Calibri" w:hAnsi="Calibri" w:cs="Calibri"/>
          <w:szCs w:val="24"/>
          <w:lang w:val="es-AR"/>
        </w:rPr>
        <w:t xml:space="preserve"> usados hasta aquí</w:t>
      </w:r>
      <w:r w:rsidR="003C69F2">
        <w:rPr>
          <w:rFonts w:ascii="Calibri" w:hAnsi="Calibri" w:cs="Calibri"/>
          <w:szCs w:val="24"/>
          <w:lang w:val="es-AR"/>
        </w:rPr>
        <w:t xml:space="preserve">) deriva su existencia del poder político que lo establece; es el poder (y no la credibilidad) lo que está al centro del sistema monetario internacional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{"citationID":"a1o6nbquhsq","properties":{"formattedCitation":"(Fields &amp; Vernengo, 2013)","plainCitation":"(Fields &amp; Vernengo, 2013)","noteIndex":0},"citationItems":[{"id":10,"uris":["http://zotero.org/users/9121120/items/HCL3RANB"],"uri":["http://zotero.org/users/9121120/items/HCL3RANB"],"itemData":{"id":10,"type":"article-journal","container-title":"Review of International Political Economy","issue":"4","note":"publisher: Taylor &amp; Francis","page":"740–759","title":"Hegemonic currencies during the crisis: The dollar versus the euro in a Cartalist perspective","volume":"20","author":[{"family":"Fields","given":"David"},{"family":"Vernengo","given":"Matías"}],"issued":{"date-parts":[["2013"]]}}}],"schema":"https://github.com/citation-style-language/schema/raw/master/csl-citation.json"}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(Fields &amp; Vernengo, 2013)</w:t>
      </w:r>
      <w:r w:rsidR="00073E74">
        <w:rPr>
          <w:rFonts w:ascii="Calibri" w:hAnsi="Calibri" w:cs="Calibri"/>
          <w:color w:val="FF0000"/>
          <w:szCs w:val="24"/>
          <w:lang w:val="es-AR"/>
        </w:rPr>
        <w:fldChar w:fldCharType="end"/>
      </w:r>
      <w:r w:rsidR="00073E74" w:rsidRPr="00073E74">
        <w:rPr>
          <w:rFonts w:ascii="Calibri" w:hAnsi="Calibri" w:cs="Calibri"/>
          <w:szCs w:val="24"/>
          <w:lang w:val="es-AR"/>
        </w:rPr>
        <w:t>.</w:t>
      </w:r>
      <w:r w:rsidR="00073E74">
        <w:rPr>
          <w:rFonts w:ascii="Calibri" w:hAnsi="Calibri" w:cs="Calibri"/>
          <w:color w:val="FF0000"/>
          <w:szCs w:val="24"/>
          <w:lang w:val="es-AR"/>
        </w:rPr>
        <w:t xml:space="preserve"> </w:t>
      </w:r>
      <w:r w:rsidR="0013064E">
        <w:rPr>
          <w:rFonts w:ascii="Calibri" w:hAnsi="Calibri" w:cs="Calibri"/>
          <w:szCs w:val="24"/>
          <w:lang w:val="es-AR"/>
        </w:rPr>
        <w:t xml:space="preserve">En síntesis, el concepto marxista de dinero mundial y utilizado con frecuencia en los análisis de </w:t>
      </w:r>
      <w:r w:rsidR="00D92BBE">
        <w:rPr>
          <w:rFonts w:ascii="Calibri" w:hAnsi="Calibri" w:cs="Calibri"/>
          <w:szCs w:val="24"/>
          <w:lang w:val="es-AR"/>
        </w:rPr>
        <w:t>financierización</w:t>
      </w:r>
      <w:r w:rsidR="0013064E">
        <w:rPr>
          <w:rFonts w:ascii="Calibri" w:hAnsi="Calibri" w:cs="Calibri"/>
          <w:szCs w:val="24"/>
          <w:lang w:val="es-AR"/>
        </w:rPr>
        <w:t xml:space="preserve"> subordinada comparte varios de sus principios centrales con una visión cartalista del dinero. </w:t>
      </w:r>
    </w:p>
    <w:p w14:paraId="34511180" w14:textId="6014B193" w:rsidR="008B1287" w:rsidRPr="009B1228" w:rsidRDefault="003527F9" w:rsidP="00E50BCA">
      <w:pPr>
        <w:jc w:val="both"/>
        <w:rPr>
          <w:rFonts w:ascii="Calibri" w:hAnsi="Calibri" w:cs="Calibri"/>
          <w:szCs w:val="24"/>
          <w:lang w:val="es-AR"/>
        </w:rPr>
      </w:pPr>
      <w:r>
        <w:rPr>
          <w:rFonts w:ascii="Calibri" w:hAnsi="Calibri" w:cs="Calibri"/>
          <w:szCs w:val="24"/>
          <w:lang w:val="es-AR"/>
        </w:rPr>
        <w:t>Por su parte, el concepto de jerarquía de divisas</w:t>
      </w:r>
      <w:r w:rsidR="00E744A0">
        <w:rPr>
          <w:rFonts w:ascii="Calibri" w:hAnsi="Calibri" w:cs="Calibri"/>
          <w:szCs w:val="24"/>
          <w:lang w:val="es-AR"/>
        </w:rPr>
        <w:t xml:space="preserve">, si bien es utilizado ampliamente en la literatura poskeynesiana y Keynes mismo creía que el dinero fiduciario debía ser explicado mediante una visión cartalista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{"citationID":"a1gnppck0hv","properties":{"formattedCitation":"(Goodhart, 1998)","plainCitation":"(Goodhart, 1998)","noteIndex":0},"citationItems":[{"id":20,"uris":["http://zotero.org/users/9121120/items/M3ZE4T7K"],"uri":["http://zotero.org/users/9121120/items/M3ZE4T7K"],"itemData":{"id":20,"type":"article-journal","container-title":"European Journal of Political Economy","issue":"3","note":"publisher: Elsevier","page":"407–432","title":"The two concepts of money: implications for the analysis of optimal currency areas","volume":"14","author":[{"family":"Goodhart","given":"Charles AE"}],"issued":{"date-parts":[["1998"]]}}}],"schema":"https://github.com/citation-style-language/schema/raw/master/csl-citation.json"}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(Goodhart, 1998)</w:t>
      </w:r>
      <w:r w:rsidR="00073E74">
        <w:rPr>
          <w:rFonts w:ascii="Calibri" w:hAnsi="Calibri" w:cs="Calibri"/>
          <w:color w:val="FF0000"/>
          <w:szCs w:val="24"/>
          <w:lang w:val="es-AR"/>
        </w:rPr>
        <w:fldChar w:fldCharType="end"/>
      </w:r>
      <w:r w:rsidR="00E744A0" w:rsidRPr="00E744A0">
        <w:rPr>
          <w:rFonts w:ascii="Calibri" w:hAnsi="Calibri" w:cs="Calibri"/>
          <w:szCs w:val="24"/>
          <w:lang w:val="es-AR"/>
        </w:rPr>
        <w:t>, algunas de sus explicaciones</w:t>
      </w:r>
      <w:r w:rsidR="00706DE5">
        <w:rPr>
          <w:rFonts w:ascii="Calibri" w:hAnsi="Calibri" w:cs="Calibri"/>
          <w:szCs w:val="24"/>
          <w:lang w:val="es-AR"/>
        </w:rPr>
        <w:t xml:space="preserve"> respecto a que otorga valor a las diferentes divisas tienden a ser insatisfactorias e incluso en algún punto contradictorias con la visión cartalista. Como se mencionó anteriormente, el sustento a por qué hay diferentes primas de liquidez en las distintas divisas es su capacidad de actuar como reserva de valor</w:t>
      </w:r>
      <w:r w:rsidR="009B1228">
        <w:rPr>
          <w:rFonts w:ascii="Calibri" w:hAnsi="Calibri" w:cs="Calibri"/>
          <w:szCs w:val="24"/>
          <w:lang w:val="es-AR"/>
        </w:rPr>
        <w:t xml:space="preserve"> y</w:t>
      </w:r>
      <w:r w:rsidR="00706DE5">
        <w:rPr>
          <w:rFonts w:ascii="Calibri" w:hAnsi="Calibri" w:cs="Calibri"/>
          <w:szCs w:val="24"/>
          <w:lang w:val="es-AR"/>
        </w:rPr>
        <w:t xml:space="preserve"> unidades de cuenta internacionales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{"citationID":"avkesbq80b","properties":{"formattedCitation":"(Kaltenbrunner &amp; Painceira, 2018)","plainCitation":"(Kaltenbrunner &amp; Painceira, 2018)","noteIndex":0},"citationItems":[{"id":8,"uris":["http://zotero.org/users/9121120/items/QVXV7FHR"],"uri":["http://zotero.org/users/9121120/items/QVXV7FHR"],"itemData":{"id":8,"type":"article-journal","container-title":"Estudios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(Kaltenbrunner &amp; Painceira, 2018)</w:t>
      </w:r>
      <w:r w:rsidR="00073E74">
        <w:rPr>
          <w:rFonts w:ascii="Calibri" w:hAnsi="Calibri" w:cs="Calibri"/>
          <w:color w:val="FF0000"/>
          <w:szCs w:val="24"/>
          <w:lang w:val="es-AR"/>
        </w:rPr>
        <w:fldChar w:fldCharType="end"/>
      </w:r>
      <w:r w:rsidR="00706DE5" w:rsidRPr="00073E74">
        <w:rPr>
          <w:rFonts w:ascii="Calibri" w:hAnsi="Calibri" w:cs="Calibri"/>
          <w:szCs w:val="24"/>
          <w:lang w:val="es-AR"/>
        </w:rPr>
        <w:t>.</w:t>
      </w:r>
      <w:r w:rsidR="00706DE5">
        <w:rPr>
          <w:rFonts w:ascii="Calibri" w:hAnsi="Calibri" w:cs="Calibri"/>
          <w:szCs w:val="24"/>
          <w:lang w:val="es-AR"/>
        </w:rPr>
        <w:t xml:space="preserve"> En otras palabras, la </w:t>
      </w:r>
      <w:r w:rsidR="00706DE5" w:rsidRPr="00706DE5">
        <w:rPr>
          <w:rFonts w:ascii="Calibri" w:hAnsi="Calibri" w:cs="Calibri"/>
          <w:szCs w:val="24"/>
          <w:lang w:val="es-AR"/>
        </w:rPr>
        <w:t>capacidad relativa para realizar funciones monetarias (internacionales), es decir, actuar como medio de pago, depósito de valor y unidad de cuenta,</w:t>
      </w:r>
      <w:r w:rsidR="00706DE5">
        <w:rPr>
          <w:rFonts w:ascii="Calibri" w:hAnsi="Calibri" w:cs="Calibri"/>
          <w:szCs w:val="24"/>
          <w:lang w:val="es-AR"/>
        </w:rPr>
        <w:t xml:space="preserve"> es lo que crea la jerarquía de divisas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{"citationID":"acvuk47jh5","properties":{"formattedCitation":"(Alami et\\uc0\\u160{}al., 2021)","plainCitation":"(Alami et al., 2021)","noteIndex":0},"citationItems":[{"id":9,"uris":["http://zotero.org/users/9121120/items/JLULK5LM"],"uri":["http://zotero.org/users/9121120/items/JLULK5LM"],"itemData":{"id":9,"type":"article-journal","note":"publisher: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(Alami et al., 2021)</w:t>
      </w:r>
      <w:r w:rsidR="00073E74">
        <w:rPr>
          <w:rFonts w:ascii="Calibri" w:hAnsi="Calibri" w:cs="Calibri"/>
          <w:color w:val="FF0000"/>
          <w:szCs w:val="24"/>
          <w:lang w:val="es-AR"/>
        </w:rPr>
        <w:fldChar w:fldCharType="end"/>
      </w:r>
      <w:r w:rsidR="00706DE5" w:rsidRPr="00073E74">
        <w:rPr>
          <w:rFonts w:ascii="Calibri" w:hAnsi="Calibri" w:cs="Calibri"/>
          <w:szCs w:val="24"/>
          <w:lang w:val="es-AR"/>
        </w:rPr>
        <w:t>.</w:t>
      </w:r>
      <w:r w:rsidR="00706DE5">
        <w:rPr>
          <w:rFonts w:ascii="Calibri" w:hAnsi="Calibri" w:cs="Calibri"/>
          <w:color w:val="FF0000"/>
          <w:szCs w:val="24"/>
          <w:lang w:val="es-AR"/>
        </w:rPr>
        <w:t xml:space="preserve"> </w:t>
      </w:r>
      <w:r w:rsidR="009B1228">
        <w:rPr>
          <w:rFonts w:ascii="Calibri" w:hAnsi="Calibri" w:cs="Calibri"/>
          <w:szCs w:val="24"/>
          <w:lang w:val="es-AR"/>
        </w:rPr>
        <w:t xml:space="preserve">La idea de que el dinero es producto de sus funciones, aunque con un énfasis en su capacidad de reducir costos de transacción, es propia de la visión metalista del dinero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{"citationID":"a1rsi0pamr6","properties":{"formattedCitation":"(Fields &amp; Vernengo, 2013)","plainCitation":"(Fields &amp; Vernengo, 2013)","noteIndex":0},"citationItems":[{"id":10,"uris":["http://zotero.org/users/9121120/items/HCL3RANB"],"uri":["http://zotero.org/users/9121120/items/HCL3RANB"],"itemData":{"id":10,"type":"article-journal","container-title":"Review of International Political Economy","issue":"4","note":"publisher: Taylor &amp; Francis","page":"740–759","title":"Hegemonic currencies during the crisis: The dollar versus the euro in a Cartalist perspective","volume":"20","author":[{"family":"Fields","given":"David"},{"family":"Vernengo","given":"Matías"}],"issued":{"date-parts":[["2013"]]}}}],"schema":"https://github.com/citation-style-language/schema/raw/master/csl-citation.json"}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(Fields &amp; Vernengo, 2013)</w:t>
      </w:r>
      <w:r w:rsidR="00073E74">
        <w:rPr>
          <w:rFonts w:ascii="Calibri" w:hAnsi="Calibri" w:cs="Calibri"/>
          <w:color w:val="FF0000"/>
          <w:szCs w:val="24"/>
          <w:lang w:val="es-AR"/>
        </w:rPr>
        <w:fldChar w:fldCharType="end"/>
      </w:r>
      <w:r w:rsidR="009B1228">
        <w:rPr>
          <w:rFonts w:ascii="Calibri" w:hAnsi="Calibri" w:cs="Calibri"/>
          <w:szCs w:val="24"/>
          <w:lang w:val="es-AR"/>
        </w:rPr>
        <w:t>. A su vez, en algunos estudios poskeynesianos que hacen referencia a la subordinación financiera internacional se le da demasiada importancia a la jerarquía de divisas, llegando a ser tratada en términos ahistóricos y dando a entender que si las monedas de los países periféricos lograran</w:t>
      </w:r>
      <w:r w:rsidR="007F525C">
        <w:rPr>
          <w:rFonts w:ascii="Calibri" w:hAnsi="Calibri" w:cs="Calibri"/>
          <w:szCs w:val="24"/>
          <w:lang w:val="es-AR"/>
        </w:rPr>
        <w:t xml:space="preserve"> cumplir ciertas funciones monetarias se “solucionaría” esta subordinación. Esto hace que las relaciones de poder, si bien no están completamente ausentes en estos enfoques, no son lo suficientemente tenidas en cuenta</w:t>
      </w:r>
      <w:r w:rsidR="000200F9">
        <w:rPr>
          <w:rFonts w:ascii="Calibri" w:hAnsi="Calibri" w:cs="Calibri"/>
          <w:szCs w:val="24"/>
          <w:lang w:val="es-AR"/>
        </w:rPr>
        <w:t xml:space="preserve"> </w:t>
      </w:r>
      <w:r w:rsidR="00073E74">
        <w:rPr>
          <w:rFonts w:ascii="Calibri" w:hAnsi="Calibri" w:cs="Calibri"/>
          <w:color w:val="FF0000"/>
          <w:szCs w:val="24"/>
          <w:lang w:val="es-AR"/>
        </w:rPr>
        <w:fldChar w:fldCharType="begin"/>
      </w:r>
      <w:r w:rsidR="00C65B06">
        <w:rPr>
          <w:rFonts w:ascii="Calibri" w:hAnsi="Calibri" w:cs="Calibri"/>
          <w:color w:val="FF0000"/>
          <w:szCs w:val="24"/>
          <w:lang w:val="es-AR"/>
        </w:rPr>
        <w:instrText xml:space="preserve"> ADDIN ZOTERO_ITEM CSL_CITATION {"citationID":"a1msk8kl5ck","properties":{"formattedCitation":"(Alami et\\uc0\\u160{}al., 2021)","plainCitation":"(Alami et al., 2021)","noteIndex":0},"citationItems":[{"id":9,"uris":["http://zotero.org/users/9121120/items/JLULK5LM"],"uri":["http://zotero.org/users/9121120/items/JLULK5LM"],"itemData":{"id":9,"type":"article-journal","note":"publisher: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sidR="00073E74">
        <w:rPr>
          <w:rFonts w:ascii="Calibri" w:hAnsi="Calibri" w:cs="Calibri"/>
          <w:color w:val="FF0000"/>
          <w:szCs w:val="24"/>
          <w:lang w:val="es-AR"/>
        </w:rPr>
        <w:fldChar w:fldCharType="separate"/>
      </w:r>
      <w:r w:rsidR="00C65B06" w:rsidRPr="00C65B06">
        <w:rPr>
          <w:rFonts w:ascii="Calibri" w:hAnsi="Calibri" w:cs="Calibri"/>
          <w:szCs w:val="24"/>
          <w:lang w:val="es-AR"/>
        </w:rPr>
        <w:t>(Alami et al., 2021)</w:t>
      </w:r>
      <w:r w:rsidR="00073E74">
        <w:rPr>
          <w:rFonts w:ascii="Calibri" w:hAnsi="Calibri" w:cs="Calibri"/>
          <w:color w:val="FF0000"/>
          <w:szCs w:val="24"/>
          <w:lang w:val="es-AR"/>
        </w:rPr>
        <w:fldChar w:fldCharType="end"/>
      </w:r>
      <w:r w:rsidR="007F525C">
        <w:rPr>
          <w:rFonts w:ascii="Calibri" w:hAnsi="Calibri" w:cs="Calibri"/>
          <w:szCs w:val="24"/>
          <w:lang w:val="es-AR"/>
        </w:rPr>
        <w:t>.</w:t>
      </w:r>
      <w:r w:rsidR="000200F9">
        <w:rPr>
          <w:rFonts w:ascii="Calibri" w:hAnsi="Calibri" w:cs="Calibri"/>
          <w:szCs w:val="24"/>
          <w:lang w:val="es-AR"/>
        </w:rPr>
        <w:t xml:space="preserve"> Por lo tanto, se considera aquí que el concepto de jerarquía de divisas, a pesar de su gran utilidad por habilitar el análisis de distintas categorías de divisas que no se encuentren en el tope de la jerarquía, encuentra un límite en su aporte a la teoría de la </w:t>
      </w:r>
      <w:r w:rsidR="00D92BBE">
        <w:rPr>
          <w:rFonts w:ascii="Calibri" w:hAnsi="Calibri" w:cs="Calibri"/>
          <w:szCs w:val="24"/>
          <w:lang w:val="es-AR"/>
        </w:rPr>
        <w:t>financierización</w:t>
      </w:r>
      <w:r w:rsidR="000200F9">
        <w:rPr>
          <w:rFonts w:ascii="Calibri" w:hAnsi="Calibri" w:cs="Calibri"/>
          <w:szCs w:val="24"/>
          <w:lang w:val="es-AR"/>
        </w:rPr>
        <w:t xml:space="preserve"> subordinada.</w:t>
      </w:r>
    </w:p>
    <w:p w14:paraId="07A9CB2D" w14:textId="2030B2A7" w:rsidR="0013064E" w:rsidRDefault="000200F9" w:rsidP="000200F9">
      <w:pPr>
        <w:jc w:val="both"/>
        <w:rPr>
          <w:lang w:val="es-AR"/>
        </w:rPr>
      </w:pPr>
      <w:r>
        <w:rPr>
          <w:lang w:val="es-AR"/>
        </w:rPr>
        <w:t xml:space="preserve">Resumiendo, al indagar en los fundamentos monetarios de los estudios de </w:t>
      </w:r>
      <w:r w:rsidR="00D92BBE">
        <w:rPr>
          <w:lang w:val="es-AR"/>
        </w:rPr>
        <w:t>financierización</w:t>
      </w:r>
      <w:r>
        <w:rPr>
          <w:lang w:val="es-AR"/>
        </w:rPr>
        <w:t xml:space="preserve"> dos conceptos son centrales: dinero mundial y jerarquía de divisas. Si bien ambos conceptos están emparentados con la teoría Cartalista del dinero por su origen teórico, marxismo y (pos)keynesianismo respectivamente, </w:t>
      </w:r>
      <w:r w:rsidR="00F464C4">
        <w:rPr>
          <w:lang w:val="es-AR"/>
        </w:rPr>
        <w:t>se encuentran</w:t>
      </w:r>
      <w:r>
        <w:rPr>
          <w:lang w:val="es-AR"/>
        </w:rPr>
        <w:t xml:space="preserve"> algunas diferencias entre ellos. Puntualmente, en el deficiente tratamiento de la importancia del poder en el valor de una moneda en el caso de las jerarquías de divisas y en la falta de un nivel de análisis de las divisas restantes a la que actúa como dinero mundial en este último concepto. Por lo tanto, se propone</w:t>
      </w:r>
      <w:r w:rsidR="00E17915">
        <w:rPr>
          <w:lang w:val="es-AR"/>
        </w:rPr>
        <w:t>n</w:t>
      </w:r>
      <w:r>
        <w:rPr>
          <w:lang w:val="es-AR"/>
        </w:rPr>
        <w:t xml:space="preserve"> en </w:t>
      </w:r>
      <w:r w:rsidR="00404153">
        <w:rPr>
          <w:lang w:val="es-AR"/>
        </w:rPr>
        <w:t>la siguiente sección</w:t>
      </w:r>
      <w:r>
        <w:rPr>
          <w:lang w:val="es-AR"/>
        </w:rPr>
        <w:t xml:space="preserve"> corrientes teóricas o </w:t>
      </w:r>
      <w:r w:rsidR="00404153">
        <w:rPr>
          <w:lang w:val="es-AR"/>
        </w:rPr>
        <w:t xml:space="preserve">grupos de estudios </w:t>
      </w:r>
      <w:r>
        <w:rPr>
          <w:lang w:val="es-AR"/>
        </w:rPr>
        <w:t xml:space="preserve">que </w:t>
      </w:r>
      <w:r w:rsidR="00404153">
        <w:rPr>
          <w:lang w:val="es-AR"/>
        </w:rPr>
        <w:t xml:space="preserve">se considera pueden aportar a seguir construyendo fundamentos teóricos sólidos y consistentes para los estudios de </w:t>
      </w:r>
      <w:r w:rsidR="00D92BBE">
        <w:rPr>
          <w:lang w:val="es-AR"/>
        </w:rPr>
        <w:t>financierización</w:t>
      </w:r>
      <w:r w:rsidR="00404153">
        <w:rPr>
          <w:lang w:val="es-AR"/>
        </w:rPr>
        <w:t>.</w:t>
      </w:r>
    </w:p>
    <w:p w14:paraId="48E7715F" w14:textId="1892D66B" w:rsidR="007E5E38" w:rsidRPr="00FD0411" w:rsidRDefault="00B67A0E" w:rsidP="00FD0411">
      <w:pPr>
        <w:pStyle w:val="Prrafodelista"/>
        <w:numPr>
          <w:ilvl w:val="0"/>
          <w:numId w:val="7"/>
        </w:numPr>
        <w:jc w:val="both"/>
        <w:rPr>
          <w:u w:val="single"/>
          <w:lang w:val="es-AR"/>
        </w:rPr>
      </w:pPr>
      <w:r w:rsidRPr="00FD0411">
        <w:rPr>
          <w:u w:val="single"/>
          <w:lang w:val="es-AR"/>
        </w:rPr>
        <w:t xml:space="preserve">Hacia donde ir en la teorización de la </w:t>
      </w:r>
      <w:r w:rsidR="00D92BBE">
        <w:rPr>
          <w:u w:val="single"/>
          <w:lang w:val="es-AR"/>
        </w:rPr>
        <w:t>financierización</w:t>
      </w:r>
      <w:r w:rsidRPr="00FD0411">
        <w:rPr>
          <w:u w:val="single"/>
          <w:lang w:val="es-AR"/>
        </w:rPr>
        <w:t xml:space="preserve"> subordinada</w:t>
      </w:r>
    </w:p>
    <w:p w14:paraId="730DBE03" w14:textId="69471D97" w:rsidR="00FD0411" w:rsidRDefault="00B1110B" w:rsidP="00FD0411">
      <w:pPr>
        <w:jc w:val="both"/>
        <w:rPr>
          <w:lang w:val="es-AR"/>
        </w:rPr>
      </w:pPr>
      <w:r w:rsidRPr="00584323">
        <w:rPr>
          <w:lang w:val="es-AR"/>
        </w:rPr>
        <w:t xml:space="preserve">En este apartado está dividido en </w:t>
      </w:r>
      <w:r w:rsidR="004051FB" w:rsidRPr="00584323">
        <w:rPr>
          <w:lang w:val="es-AR"/>
        </w:rPr>
        <w:t>dos</w:t>
      </w:r>
      <w:r w:rsidRPr="00584323">
        <w:rPr>
          <w:lang w:val="es-AR"/>
        </w:rPr>
        <w:t xml:space="preserve"> subsecciones, las cuales representan </w:t>
      </w:r>
      <w:r w:rsidR="00584323" w:rsidRPr="00584323">
        <w:rPr>
          <w:lang w:val="es-AR"/>
        </w:rPr>
        <w:t xml:space="preserve">caminos </w:t>
      </w:r>
      <w:r w:rsidR="00236B3A" w:rsidRPr="00584323">
        <w:rPr>
          <w:lang w:val="es-AR"/>
        </w:rPr>
        <w:t>posible</w:t>
      </w:r>
      <w:r w:rsidR="00584323" w:rsidRPr="00584323">
        <w:rPr>
          <w:lang w:val="es-AR"/>
        </w:rPr>
        <w:t>s</w:t>
      </w:r>
      <w:r w:rsidR="00236B3A" w:rsidRPr="00584323">
        <w:rPr>
          <w:lang w:val="es-AR"/>
        </w:rPr>
        <w:t xml:space="preserve"> para avanzar en la construcción de una teoría de la </w:t>
      </w:r>
      <w:r w:rsidR="00D92BBE">
        <w:rPr>
          <w:lang w:val="es-AR"/>
        </w:rPr>
        <w:t>financierización</w:t>
      </w:r>
      <w:r w:rsidR="00236B3A" w:rsidRPr="00584323">
        <w:rPr>
          <w:lang w:val="es-AR"/>
        </w:rPr>
        <w:t xml:space="preserve"> subordinada fundamentada y consistente. En primer lugar, se </w:t>
      </w:r>
      <w:r w:rsidR="00B47A24" w:rsidRPr="00584323">
        <w:rPr>
          <w:lang w:val="es-AR"/>
        </w:rPr>
        <w:t>exhiben</w:t>
      </w:r>
      <w:r w:rsidR="00236B3A" w:rsidRPr="00584323">
        <w:rPr>
          <w:lang w:val="es-AR"/>
        </w:rPr>
        <w:t xml:space="preserve"> algunos avances desde dentro de los estudios de </w:t>
      </w:r>
      <w:r w:rsidR="00D92BBE">
        <w:rPr>
          <w:lang w:val="es-AR"/>
        </w:rPr>
        <w:t>financierización</w:t>
      </w:r>
      <w:r w:rsidR="00236B3A" w:rsidRPr="00584323">
        <w:rPr>
          <w:lang w:val="es-AR"/>
        </w:rPr>
        <w:t xml:space="preserve"> hacia una teorización más amplia y global de la subordinación financiera. Luego, se </w:t>
      </w:r>
      <w:r w:rsidR="00B47A24" w:rsidRPr="00584323">
        <w:rPr>
          <w:lang w:val="es-AR"/>
        </w:rPr>
        <w:lastRenderedPageBreak/>
        <w:t>muestran</w:t>
      </w:r>
      <w:r w:rsidR="00236B3A" w:rsidRPr="00584323">
        <w:rPr>
          <w:lang w:val="es-AR"/>
        </w:rPr>
        <w:t xml:space="preserve"> algunos ejemplos de cómo </w:t>
      </w:r>
      <w:r w:rsidR="00584323" w:rsidRPr="00584323">
        <w:rPr>
          <w:lang w:val="es-AR"/>
        </w:rPr>
        <w:t xml:space="preserve">aportes desde fuera de los estudios de la </w:t>
      </w:r>
      <w:r w:rsidR="00D92BBE">
        <w:rPr>
          <w:lang w:val="es-AR"/>
        </w:rPr>
        <w:t>financierización</w:t>
      </w:r>
      <w:r w:rsidR="00584323" w:rsidRPr="00584323">
        <w:rPr>
          <w:lang w:val="es-AR"/>
        </w:rPr>
        <w:t xml:space="preserve"> pueden ser útiles. En particular, </w:t>
      </w:r>
      <w:r w:rsidR="00236B3A" w:rsidRPr="00584323">
        <w:rPr>
          <w:lang w:val="es-AR"/>
        </w:rPr>
        <w:t xml:space="preserve">el estudio de los sistemas monetarios internacionales </w:t>
      </w:r>
      <w:r w:rsidR="00584323" w:rsidRPr="00584323">
        <w:rPr>
          <w:lang w:val="es-AR"/>
        </w:rPr>
        <w:t xml:space="preserve">y </w:t>
      </w:r>
      <w:r w:rsidR="00B47A24" w:rsidRPr="00584323">
        <w:rPr>
          <w:lang w:val="es-AR"/>
        </w:rPr>
        <w:t>desarrollos teóricos en torno a</w:t>
      </w:r>
      <w:r w:rsidR="00584323" w:rsidRPr="00584323">
        <w:rPr>
          <w:lang w:val="es-AR"/>
        </w:rPr>
        <w:t>l estudio de</w:t>
      </w:r>
      <w:r w:rsidR="00B47A24" w:rsidRPr="00584323">
        <w:rPr>
          <w:lang w:val="es-AR"/>
        </w:rPr>
        <w:t xml:space="preserve"> las finanzas </w:t>
      </w:r>
      <w:r w:rsidR="00FD0411">
        <w:rPr>
          <w:lang w:val="es-AR"/>
        </w:rPr>
        <w:t>y el dinero</w:t>
      </w:r>
      <w:r w:rsidR="00584323" w:rsidRPr="00584323">
        <w:rPr>
          <w:lang w:val="es-AR"/>
        </w:rPr>
        <w:t xml:space="preserve">. </w:t>
      </w:r>
      <w:r w:rsidR="00236B3A" w:rsidRPr="00584323">
        <w:rPr>
          <w:lang w:val="es-AR"/>
        </w:rPr>
        <w:t xml:space="preserve">Estas alternativas no pretenden ser excluyentes entre sí, ni las únicas direcciones posibles, sino </w:t>
      </w:r>
      <w:r w:rsidR="00B47A24" w:rsidRPr="00584323">
        <w:rPr>
          <w:lang w:val="es-AR"/>
        </w:rPr>
        <w:t xml:space="preserve">ser tomadas como posibles </w:t>
      </w:r>
      <w:r w:rsidR="00236B3A" w:rsidRPr="00584323">
        <w:rPr>
          <w:lang w:val="es-AR"/>
        </w:rPr>
        <w:t>aspectos útiles para tener en cuenta en la construcción teórica.</w:t>
      </w:r>
    </w:p>
    <w:p w14:paraId="7C2A240F" w14:textId="0D227341" w:rsidR="00B1110B" w:rsidRPr="00FD0411" w:rsidRDefault="00FD0411" w:rsidP="00FD0411">
      <w:pPr>
        <w:jc w:val="both"/>
        <w:rPr>
          <w:i/>
          <w:iCs/>
          <w:lang w:val="es-AR"/>
        </w:rPr>
      </w:pPr>
      <w:r>
        <w:rPr>
          <w:i/>
          <w:iCs/>
          <w:lang w:val="es-AR"/>
        </w:rPr>
        <w:t xml:space="preserve">3.1 </w:t>
      </w:r>
      <w:r w:rsidR="007F525C" w:rsidRPr="00FD0411">
        <w:rPr>
          <w:i/>
          <w:iCs/>
          <w:lang w:val="es-AR"/>
        </w:rPr>
        <w:t xml:space="preserve">Avances desde </w:t>
      </w:r>
      <w:r w:rsidR="00B1110B" w:rsidRPr="00FD0411">
        <w:rPr>
          <w:i/>
          <w:iCs/>
          <w:lang w:val="es-AR"/>
        </w:rPr>
        <w:t xml:space="preserve">dentro de los estudios de </w:t>
      </w:r>
      <w:r w:rsidR="00D92BBE">
        <w:rPr>
          <w:i/>
          <w:iCs/>
          <w:lang w:val="es-AR"/>
        </w:rPr>
        <w:t>financierización</w:t>
      </w:r>
    </w:p>
    <w:p w14:paraId="4643DD25" w14:textId="047DE4EC" w:rsidR="003E3980" w:rsidRDefault="003E3980" w:rsidP="00447295">
      <w:pPr>
        <w:jc w:val="both"/>
        <w:rPr>
          <w:lang w:val="es-AR"/>
        </w:rPr>
      </w:pPr>
      <w:r>
        <w:rPr>
          <w:lang w:val="es-AR"/>
        </w:rPr>
        <w:t xml:space="preserve">La preocupación por </w:t>
      </w:r>
      <w:r w:rsidR="00FD0EDD">
        <w:rPr>
          <w:lang w:val="es-AR"/>
        </w:rPr>
        <w:t xml:space="preserve">una teorización completa de la subordinación financiera no es ajena a los estudios de </w:t>
      </w:r>
      <w:r w:rsidR="00D92BBE">
        <w:rPr>
          <w:lang w:val="es-AR"/>
        </w:rPr>
        <w:t>financierización</w:t>
      </w:r>
      <w:r w:rsidR="00FD0EDD">
        <w:rPr>
          <w:lang w:val="es-AR"/>
        </w:rPr>
        <w:t xml:space="preserve">. </w:t>
      </w:r>
      <w:r w:rsidR="003736ED">
        <w:rPr>
          <w:lang w:val="es-AR"/>
        </w:rPr>
        <w:t xml:space="preserve">De </w:t>
      </w:r>
      <w:r w:rsidR="00447295">
        <w:rPr>
          <w:lang w:val="es-AR"/>
        </w:rPr>
        <w:t>hecho,</w:t>
      </w:r>
      <w:r w:rsidR="003736ED">
        <w:rPr>
          <w:lang w:val="es-AR"/>
        </w:rPr>
        <w:t xml:space="preserve"> </w:t>
      </w:r>
      <w:r w:rsidR="00447295">
        <w:rPr>
          <w:lang w:val="es-AR"/>
        </w:rPr>
        <w:t xml:space="preserve">autores/a reconocidos/as del campo como </w:t>
      </w:r>
      <w:r w:rsidR="002537E0">
        <w:rPr>
          <w:lang w:val="es-AR"/>
        </w:rPr>
        <w:fldChar w:fldCharType="begin"/>
      </w:r>
      <w:r w:rsidR="00C65B06">
        <w:rPr>
          <w:lang w:val="es-AR"/>
        </w:rPr>
        <w:instrText xml:space="preserve"> ADDIN ZOTERO_ITEM CSL_CITATION {"citationID":"a1nl7nl713b","properties":{"formattedCitation":"\\uldash{(Bonizzi et\\uc0\\u160{}al., 2021)}","plainCitation":"(Bonizzi et al., 2021)","dontUpdate":true,"noteIndex":0},"citationItems":[{"id":22,"uris":["http://zotero.org/users/9121120/items/KYF6LRR5"],"uri":["http://zotero.org/users/9121120/items/KYF6LRR5"],"itemData":{"id":22,"type":"article-journal","note":"publisher: University of Greenwich Business School","title":"Financialised capitalism and the subordination of emerging capitalist economies","author":[{"family":"Bonizzi","given":"Bruno"},{"family":"Kaltenbrunner","given":"Annina"},{"family":"Powell","given":"Jeff"}],"issued":{"date-parts":[["2021"]]}}}],"schema":"https://github.com/citation-style-language/schema/raw/master/csl-citation.json"} </w:instrText>
      </w:r>
      <w:r w:rsidR="002537E0">
        <w:rPr>
          <w:lang w:val="es-AR"/>
        </w:rPr>
        <w:fldChar w:fldCharType="separate"/>
      </w:r>
      <w:r w:rsidR="002537E0" w:rsidRPr="002537E0">
        <w:rPr>
          <w:rFonts w:ascii="Calibri" w:hAnsi="Calibri" w:cs="Calibri"/>
          <w:szCs w:val="24"/>
          <w:u w:val="dash"/>
          <w:lang w:val="es-AR"/>
        </w:rPr>
        <w:t xml:space="preserve">Bonizzi et al. </w:t>
      </w:r>
      <w:r w:rsidR="002537E0">
        <w:rPr>
          <w:rFonts w:ascii="Calibri" w:hAnsi="Calibri" w:cs="Calibri"/>
          <w:szCs w:val="24"/>
          <w:u w:val="dash"/>
          <w:lang w:val="es-AR"/>
        </w:rPr>
        <w:t>(</w:t>
      </w:r>
      <w:r w:rsidR="002537E0" w:rsidRPr="002537E0">
        <w:rPr>
          <w:rFonts w:ascii="Calibri" w:hAnsi="Calibri" w:cs="Calibri"/>
          <w:szCs w:val="24"/>
          <w:u w:val="dash"/>
          <w:lang w:val="es-AR"/>
        </w:rPr>
        <w:t>2021)</w:t>
      </w:r>
      <w:r w:rsidR="002537E0">
        <w:rPr>
          <w:lang w:val="es-AR"/>
        </w:rPr>
        <w:fldChar w:fldCharType="end"/>
      </w:r>
      <w:r w:rsidR="00447295" w:rsidRPr="00447295">
        <w:rPr>
          <w:color w:val="FF0000"/>
          <w:lang w:val="es-AR"/>
        </w:rPr>
        <w:t xml:space="preserve"> </w:t>
      </w:r>
      <w:r w:rsidR="00447295">
        <w:rPr>
          <w:lang w:val="es-AR"/>
        </w:rPr>
        <w:t xml:space="preserve">sostienen que “[l]as </w:t>
      </w:r>
      <w:r w:rsidR="00447295" w:rsidRPr="00447295">
        <w:rPr>
          <w:lang w:val="es-AR"/>
        </w:rPr>
        <w:t>v</w:t>
      </w:r>
      <w:r w:rsidR="00447295">
        <w:rPr>
          <w:lang w:val="es-AR"/>
        </w:rPr>
        <w:t xml:space="preserve">ariadas experiencias de </w:t>
      </w:r>
      <w:r w:rsidR="00D92BBE">
        <w:rPr>
          <w:lang w:val="es-AR"/>
        </w:rPr>
        <w:t>financierización</w:t>
      </w:r>
      <w:r w:rsidR="00447295" w:rsidRPr="00447295">
        <w:rPr>
          <w:lang w:val="es-AR"/>
        </w:rPr>
        <w:t xml:space="preserve"> en las Economías Capitalistas Emergentes (ECE) requieren una teoría de la transformación estructural global en la que se puedan ubicar estas apariencias</w:t>
      </w:r>
      <w:r w:rsidR="00447295">
        <w:rPr>
          <w:lang w:val="es-AR"/>
        </w:rPr>
        <w:t>” (p.1)</w:t>
      </w:r>
      <w:r w:rsidR="00447295" w:rsidRPr="00447295">
        <w:rPr>
          <w:lang w:val="es-AR"/>
        </w:rPr>
        <w:t>.</w:t>
      </w:r>
      <w:r w:rsidR="00447295">
        <w:rPr>
          <w:lang w:val="es-AR"/>
        </w:rPr>
        <w:t xml:space="preserve"> En </w:t>
      </w:r>
      <w:r w:rsidR="00447295">
        <w:rPr>
          <w:lang w:val="es-AR"/>
        </w:rPr>
        <w:fldChar w:fldCharType="begin"/>
      </w:r>
      <w:r w:rsidR="00C65B06">
        <w:rPr>
          <w:lang w:val="es-AR"/>
        </w:rPr>
        <w:instrText xml:space="preserve"> ADDIN ZOTERO_ITEM CSL_CITATION {"citationID":"a2pjuk0b4ac","properties":{"formattedCitation":"\\uldash{(Alami et\\uc0\\u160{}al., 2021)}","plainCitation":"(Alami et al., 2021)","dontUpdate":true,"noteIndex":0},"citationItems":[{"id":9,"uris":["http://zotero.org/users/9121120/items/JLULK5LM"],"uri":["http://zotero.org/users/9121120/items/JLULK5LM"],"itemData":{"id":9,"type":"article-journal","note":"publisher: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sidR="00447295">
        <w:rPr>
          <w:lang w:val="es-AR"/>
        </w:rPr>
        <w:fldChar w:fldCharType="separate"/>
      </w:r>
      <w:r w:rsidR="00447295" w:rsidRPr="00447295">
        <w:rPr>
          <w:rFonts w:ascii="Calibri" w:hAnsi="Calibri" w:cs="Calibri"/>
          <w:szCs w:val="24"/>
          <w:u w:val="dash"/>
          <w:lang w:val="es-AR"/>
        </w:rPr>
        <w:t>Alami et </w:t>
      </w:r>
      <w:r w:rsidR="002537E0">
        <w:rPr>
          <w:rFonts w:ascii="Calibri" w:hAnsi="Calibri" w:cs="Calibri"/>
          <w:szCs w:val="24"/>
          <w:u w:val="dash"/>
          <w:lang w:val="es-AR"/>
        </w:rPr>
        <w:t>al.</w:t>
      </w:r>
      <w:r w:rsidR="00447295" w:rsidRPr="00447295">
        <w:rPr>
          <w:rFonts w:ascii="Calibri" w:hAnsi="Calibri" w:cs="Calibri"/>
          <w:szCs w:val="24"/>
          <w:u w:val="dash"/>
          <w:lang w:val="es-AR"/>
        </w:rPr>
        <w:t xml:space="preserve"> </w:t>
      </w:r>
      <w:r w:rsidR="002537E0">
        <w:rPr>
          <w:rFonts w:ascii="Calibri" w:hAnsi="Calibri" w:cs="Calibri"/>
          <w:szCs w:val="24"/>
          <w:u w:val="dash"/>
          <w:lang w:val="es-AR"/>
        </w:rPr>
        <w:t>(</w:t>
      </w:r>
      <w:r w:rsidR="00447295" w:rsidRPr="00447295">
        <w:rPr>
          <w:rFonts w:ascii="Calibri" w:hAnsi="Calibri" w:cs="Calibri"/>
          <w:szCs w:val="24"/>
          <w:u w:val="dash"/>
          <w:lang w:val="es-AR"/>
        </w:rPr>
        <w:t>2021)</w:t>
      </w:r>
      <w:r w:rsidR="00447295">
        <w:rPr>
          <w:lang w:val="es-AR"/>
        </w:rPr>
        <w:fldChar w:fldCharType="end"/>
      </w:r>
      <w:r w:rsidR="00447295">
        <w:rPr>
          <w:lang w:val="es-AR"/>
        </w:rPr>
        <w:t xml:space="preserve"> al mencionar la literatura de </w:t>
      </w:r>
      <w:r w:rsidR="00D92BBE">
        <w:rPr>
          <w:lang w:val="es-AR"/>
        </w:rPr>
        <w:t>financierización</w:t>
      </w:r>
      <w:r w:rsidR="00447295">
        <w:rPr>
          <w:lang w:val="es-AR"/>
        </w:rPr>
        <w:t xml:space="preserve"> reconocen que si bien se ha avanzado en el análisis de las </w:t>
      </w:r>
      <w:r w:rsidR="00447295" w:rsidRPr="00447295">
        <w:rPr>
          <w:lang w:val="es-AR"/>
        </w:rPr>
        <w:t>formas estructurales de subordinación en las relaciones monetarias y financieras globales</w:t>
      </w:r>
      <w:r w:rsidR="00447295">
        <w:rPr>
          <w:lang w:val="es-AR"/>
        </w:rPr>
        <w:t>, “</w:t>
      </w:r>
      <w:r w:rsidR="00447295" w:rsidRPr="00447295">
        <w:rPr>
          <w:lang w:val="es-AR"/>
        </w:rPr>
        <w:t xml:space="preserve">hasta ahora tales conocimientos se han fragmentado y han evitado una comprensión teórica más sistematizada de </w:t>
      </w:r>
      <w:r w:rsidR="00447295">
        <w:rPr>
          <w:lang w:val="es-AR"/>
        </w:rPr>
        <w:t xml:space="preserve">la subordinación financiera internacional </w:t>
      </w:r>
      <w:r w:rsidR="00447295" w:rsidRPr="00447295">
        <w:rPr>
          <w:lang w:val="es-AR"/>
        </w:rPr>
        <w:t>como un fenóm</w:t>
      </w:r>
      <w:r w:rsidR="00447295">
        <w:rPr>
          <w:lang w:val="es-AR"/>
        </w:rPr>
        <w:t>eno general que afecta a las economías en desarrollo y emergentes” (p. 4)</w:t>
      </w:r>
      <w:r w:rsidR="00447295" w:rsidRPr="00447295">
        <w:rPr>
          <w:lang w:val="es-AR"/>
        </w:rPr>
        <w:t>.</w:t>
      </w:r>
    </w:p>
    <w:p w14:paraId="12F8A799" w14:textId="2F463C6F" w:rsidR="008643FD" w:rsidRDefault="008643FD" w:rsidP="00447295">
      <w:pPr>
        <w:jc w:val="both"/>
        <w:rPr>
          <w:lang w:val="es-AR"/>
        </w:rPr>
      </w:pPr>
      <w:r>
        <w:rPr>
          <w:lang w:val="es-AR"/>
        </w:rPr>
        <w:t xml:space="preserve">Es importante destacar que dichos estudios no se han quedado en el diagnóstico de la falta de una teoría </w:t>
      </w:r>
      <w:r w:rsidR="00410B7A">
        <w:rPr>
          <w:lang w:val="es-AR"/>
        </w:rPr>
        <w:t>completa,</w:t>
      </w:r>
      <w:r>
        <w:rPr>
          <w:lang w:val="es-AR"/>
        </w:rPr>
        <w:t xml:space="preserve"> sino que han avanzado en la construcción de la misma. A </w:t>
      </w:r>
      <w:r w:rsidR="00410B7A">
        <w:rPr>
          <w:lang w:val="es-AR"/>
        </w:rPr>
        <w:t>continuación,</w:t>
      </w:r>
      <w:r>
        <w:rPr>
          <w:lang w:val="es-AR"/>
        </w:rPr>
        <w:t xml:space="preserve"> se presentan algunos aspectos de estos estudios que se consideran centrales para la construcción teórica de la </w:t>
      </w:r>
      <w:r w:rsidR="00D92BBE">
        <w:rPr>
          <w:lang w:val="es-AR"/>
        </w:rPr>
        <w:t>financierización</w:t>
      </w:r>
      <w:r>
        <w:rPr>
          <w:lang w:val="es-AR"/>
        </w:rPr>
        <w:t xml:space="preserve"> subordinada.</w:t>
      </w:r>
    </w:p>
    <w:p w14:paraId="07161EC0" w14:textId="4EB10695" w:rsidR="008643FD" w:rsidRDefault="008643FD" w:rsidP="00447295">
      <w:pPr>
        <w:jc w:val="both"/>
        <w:rPr>
          <w:lang w:val="es-AR"/>
        </w:rPr>
      </w:pPr>
      <w:r>
        <w:rPr>
          <w:lang w:val="es-AR"/>
        </w:rPr>
        <w:t xml:space="preserve">Por un lado, </w:t>
      </w:r>
      <w:r>
        <w:rPr>
          <w:lang w:val="es-AR"/>
        </w:rPr>
        <w:fldChar w:fldCharType="begin"/>
      </w:r>
      <w:r w:rsidR="00C65B06">
        <w:rPr>
          <w:lang w:val="es-AR"/>
        </w:rPr>
        <w:instrText xml:space="preserve"> ADDIN ZOTERO_ITEM CSL_CITATION {"citationID":"a27odjjr2di","properties":{"formattedCitation":"\\uldash{(Alami et\\uc0\\u160{}al., 2021)}","plainCitation":"(Alami et al., 2021)","dontUpdate":true,"noteIndex":0},"citationItems":[{"id":9,"uris":["http://zotero.org/users/9121120/items/JLULK5LM"],"uri":["http://zotero.org/users/9121120/items/JLULK5LM"],"itemData":{"id":9,"type":"article-journal","note":"publisher: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Pr>
          <w:lang w:val="es-AR"/>
        </w:rPr>
        <w:fldChar w:fldCharType="separate"/>
      </w:r>
      <w:r w:rsidRPr="008643FD">
        <w:rPr>
          <w:rFonts w:ascii="Calibri" w:hAnsi="Calibri" w:cs="Calibri"/>
          <w:szCs w:val="24"/>
          <w:u w:val="dash"/>
          <w:lang w:val="es-AR"/>
        </w:rPr>
        <w:t>Alami et </w:t>
      </w:r>
      <w:r w:rsidR="002537E0">
        <w:rPr>
          <w:rFonts w:ascii="Calibri" w:hAnsi="Calibri" w:cs="Calibri"/>
          <w:szCs w:val="24"/>
          <w:u w:val="dash"/>
          <w:lang w:val="es-AR"/>
        </w:rPr>
        <w:t>al.</w:t>
      </w:r>
      <w:r w:rsidRPr="008643FD">
        <w:rPr>
          <w:rFonts w:ascii="Calibri" w:hAnsi="Calibri" w:cs="Calibri"/>
          <w:szCs w:val="24"/>
          <w:u w:val="dash"/>
          <w:lang w:val="es-AR"/>
        </w:rPr>
        <w:t xml:space="preserve"> </w:t>
      </w:r>
      <w:r w:rsidR="002537E0">
        <w:rPr>
          <w:rFonts w:ascii="Calibri" w:hAnsi="Calibri" w:cs="Calibri"/>
          <w:szCs w:val="24"/>
          <w:u w:val="dash"/>
          <w:lang w:val="es-AR"/>
        </w:rPr>
        <w:t>(</w:t>
      </w:r>
      <w:r w:rsidRPr="008643FD">
        <w:rPr>
          <w:rFonts w:ascii="Calibri" w:hAnsi="Calibri" w:cs="Calibri"/>
          <w:szCs w:val="24"/>
          <w:u w:val="dash"/>
          <w:lang w:val="es-AR"/>
        </w:rPr>
        <w:t>2021)</w:t>
      </w:r>
      <w:r>
        <w:rPr>
          <w:lang w:val="es-AR"/>
        </w:rPr>
        <w:fldChar w:fldCharType="end"/>
      </w:r>
      <w:r w:rsidR="00410B7A">
        <w:rPr>
          <w:lang w:val="es-AR"/>
        </w:rPr>
        <w:t xml:space="preserve"> en su búsqueda de responderse “</w:t>
      </w:r>
      <w:r w:rsidR="00410B7A" w:rsidRPr="00410B7A">
        <w:rPr>
          <w:lang w:val="es-AR"/>
        </w:rPr>
        <w:t xml:space="preserve">¿Cómo podemos teorizar rigurosamente </w:t>
      </w:r>
      <w:r w:rsidR="00410B7A">
        <w:rPr>
          <w:lang w:val="es-AR"/>
        </w:rPr>
        <w:t xml:space="preserve">la </w:t>
      </w:r>
      <w:r w:rsidR="00410B7A" w:rsidRPr="00410B7A">
        <w:rPr>
          <w:lang w:val="es-AR"/>
        </w:rPr>
        <w:t>IFS, delinear sus características principales, identificar sus determinantes estructurales subyacentes y sus raíces históricas, y pensar políticamente sobre sus implicaciones para el desarrollo?</w:t>
      </w:r>
      <w:r w:rsidR="00410B7A">
        <w:rPr>
          <w:lang w:val="es-AR"/>
        </w:rPr>
        <w:t>”</w:t>
      </w:r>
      <w:r w:rsidR="00385341">
        <w:rPr>
          <w:lang w:val="es-AR"/>
        </w:rPr>
        <w:t xml:space="preserve"> (p. 4), a</w:t>
      </w:r>
      <w:r w:rsidR="00410B7A">
        <w:rPr>
          <w:lang w:val="es-AR"/>
        </w:rPr>
        <w:t>porta</w:t>
      </w:r>
      <w:r w:rsidR="00385341">
        <w:rPr>
          <w:lang w:val="es-AR"/>
        </w:rPr>
        <w:t xml:space="preserve">n un análisis de cuál es el rol del dinero en la IFS. </w:t>
      </w:r>
      <w:r w:rsidR="00A84A5E">
        <w:rPr>
          <w:lang w:val="es-AR"/>
        </w:rPr>
        <w:t>Sostienen que la elaboración teórica marxista del dinero es un buen punto de partida para poner las relacio</w:t>
      </w:r>
      <w:r w:rsidR="009A6BB5">
        <w:rPr>
          <w:lang w:val="es-AR"/>
        </w:rPr>
        <w:t xml:space="preserve">nes de poder en un primer plano, ya que esta concepción del dinero le da una importancia central al rol fundamental del dinero en organizar las relaciones de producción. Retomando el concepto del “poder monetario del capital”, expresando que el dinero y las finanzas son una expresión del poder disciplinario del capital. </w:t>
      </w:r>
      <w:r w:rsidR="00511464">
        <w:rPr>
          <w:lang w:val="es-AR"/>
        </w:rPr>
        <w:t>Permitiendo entonces, expresar a la IFS como “</w:t>
      </w:r>
      <w:r w:rsidR="00511464" w:rsidRPr="00511464">
        <w:rPr>
          <w:lang w:val="es-AR"/>
        </w:rPr>
        <w:t xml:space="preserve">como parte integral de relaciones y procesos más amplios que resultan en una forma particularmente violenta de expresión del poder </w:t>
      </w:r>
      <w:r w:rsidR="00511464">
        <w:rPr>
          <w:lang w:val="es-AR"/>
        </w:rPr>
        <w:t>monetario del capital en las economías emergentes y en desarrollo” (p. 19).</w:t>
      </w:r>
    </w:p>
    <w:p w14:paraId="01F7F560" w14:textId="7A3AA195" w:rsidR="00960FB7" w:rsidRPr="004051FB" w:rsidRDefault="008643FD" w:rsidP="00447295">
      <w:pPr>
        <w:jc w:val="both"/>
        <w:rPr>
          <w:lang w:val="es-AR"/>
        </w:rPr>
      </w:pPr>
      <w:r>
        <w:rPr>
          <w:lang w:val="es-AR"/>
        </w:rPr>
        <w:t xml:space="preserve">Por otro lado, </w:t>
      </w:r>
      <w:r w:rsidR="002537E0">
        <w:rPr>
          <w:color w:val="FF0000"/>
          <w:lang w:val="es-AR"/>
        </w:rPr>
        <w:fldChar w:fldCharType="begin"/>
      </w:r>
      <w:r w:rsidR="00C65B06">
        <w:rPr>
          <w:color w:val="FF0000"/>
          <w:lang w:val="es-AR"/>
        </w:rPr>
        <w:instrText xml:space="preserve"> ADDIN ZOTERO_ITEM CSL_CITATION {"citationID":"a8fov2gsj5","properties":{"formattedCitation":"\\uldash{(Bonizzi et\\uc0\\u160{}al., 2021)}","plainCitation":"(Bonizzi et al., 2021)","dontUpdate":true,"noteIndex":0},"citationItems":[{"id":22,"uris":["http://zotero.org/users/9121120/items/KYF6LRR5"],"uri":["http://zotero.org/users/9121120/items/KYF6LRR5"],"itemData":{"id":22,"type":"article-journal","note":"publisher: University of Greenwich Business School","title":"Financialised capitalism and the subordination of emerging capitalist economies","author":[{"family":"Bonizzi","given":"Bruno"},{"family":"Kaltenbrunner","given":"Annina"},{"family":"Powell","given":"Jeff"}],"issued":{"date-parts":[["2021"]]}}}],"schema":"https://github.com/citation-style-language/schema/raw/master/csl-citation.json"} </w:instrText>
      </w:r>
      <w:r w:rsidR="002537E0">
        <w:rPr>
          <w:color w:val="FF0000"/>
          <w:lang w:val="es-AR"/>
        </w:rPr>
        <w:fldChar w:fldCharType="separate"/>
      </w:r>
      <w:r w:rsidR="002537E0" w:rsidRPr="002537E0">
        <w:rPr>
          <w:rFonts w:ascii="Calibri" w:hAnsi="Calibri" w:cs="Calibri"/>
          <w:szCs w:val="24"/>
          <w:u w:val="dash"/>
          <w:lang w:val="es-AR"/>
        </w:rPr>
        <w:t>Bonizzi et </w:t>
      </w:r>
      <w:r w:rsidR="002537E0">
        <w:rPr>
          <w:rFonts w:ascii="Calibri" w:hAnsi="Calibri" w:cs="Calibri"/>
          <w:szCs w:val="24"/>
          <w:u w:val="dash"/>
          <w:lang w:val="es-AR"/>
        </w:rPr>
        <w:t>al.</w:t>
      </w:r>
      <w:r w:rsidR="002537E0" w:rsidRPr="002537E0">
        <w:rPr>
          <w:rFonts w:ascii="Calibri" w:hAnsi="Calibri" w:cs="Calibri"/>
          <w:szCs w:val="24"/>
          <w:u w:val="dash"/>
          <w:lang w:val="es-AR"/>
        </w:rPr>
        <w:t xml:space="preserve"> </w:t>
      </w:r>
      <w:r w:rsidR="002537E0">
        <w:rPr>
          <w:rFonts w:ascii="Calibri" w:hAnsi="Calibri" w:cs="Calibri"/>
          <w:szCs w:val="24"/>
          <w:u w:val="dash"/>
          <w:lang w:val="es-AR"/>
        </w:rPr>
        <w:t>(2</w:t>
      </w:r>
      <w:r w:rsidR="002537E0" w:rsidRPr="002537E0">
        <w:rPr>
          <w:rFonts w:ascii="Calibri" w:hAnsi="Calibri" w:cs="Calibri"/>
          <w:szCs w:val="24"/>
          <w:u w:val="dash"/>
          <w:lang w:val="es-AR"/>
        </w:rPr>
        <w:t>021)</w:t>
      </w:r>
      <w:r w:rsidR="002537E0">
        <w:rPr>
          <w:color w:val="FF0000"/>
          <w:lang w:val="es-AR"/>
        </w:rPr>
        <w:fldChar w:fldCharType="end"/>
      </w:r>
      <w:r w:rsidR="00955B4E">
        <w:rPr>
          <w:color w:val="FF0000"/>
          <w:lang w:val="es-AR"/>
        </w:rPr>
        <w:t xml:space="preserve"> </w:t>
      </w:r>
      <w:r w:rsidR="00955B4E">
        <w:rPr>
          <w:lang w:val="es-AR"/>
        </w:rPr>
        <w:t xml:space="preserve">en su objetivo de construir una teoría global que abarque las experiencias de </w:t>
      </w:r>
      <w:r w:rsidR="00D92BBE">
        <w:rPr>
          <w:lang w:val="es-AR"/>
        </w:rPr>
        <w:t>financierización</w:t>
      </w:r>
      <w:r w:rsidR="00955B4E">
        <w:rPr>
          <w:lang w:val="es-AR"/>
        </w:rPr>
        <w:t xml:space="preserve"> en economías emergentes plantean que el capitalismo ha </w:t>
      </w:r>
      <w:r w:rsidR="00584323">
        <w:rPr>
          <w:lang w:val="es-AR"/>
        </w:rPr>
        <w:t>entrado</w:t>
      </w:r>
      <w:r w:rsidR="00955B4E">
        <w:rPr>
          <w:lang w:val="es-AR"/>
        </w:rPr>
        <w:t xml:space="preserve"> en una nueva etapa: </w:t>
      </w:r>
      <w:r w:rsidR="00955B4E" w:rsidRPr="00955B4E">
        <w:rPr>
          <w:i/>
          <w:iCs/>
          <w:lang w:val="es-AR"/>
        </w:rPr>
        <w:t>capitalismo financierizado.</w:t>
      </w:r>
      <w:r w:rsidR="00955B4E" w:rsidRPr="00955B4E">
        <w:rPr>
          <w:lang w:val="es-AR"/>
        </w:rPr>
        <w:t xml:space="preserve"> </w:t>
      </w:r>
      <w:r w:rsidR="00955B4E">
        <w:rPr>
          <w:lang w:val="es-AR"/>
        </w:rPr>
        <w:t xml:space="preserve">Esta etapa se caracteriza, por un lado, con </w:t>
      </w:r>
      <w:r w:rsidR="00955B4E" w:rsidRPr="00955B4E">
        <w:rPr>
          <w:lang w:val="es-AR"/>
        </w:rPr>
        <w:t xml:space="preserve">las finanzas </w:t>
      </w:r>
      <w:r w:rsidR="00955B4E">
        <w:rPr>
          <w:lang w:val="es-AR"/>
        </w:rPr>
        <w:t>tomando</w:t>
      </w:r>
      <w:r w:rsidR="00955B4E" w:rsidRPr="00955B4E">
        <w:rPr>
          <w:lang w:val="es-AR"/>
        </w:rPr>
        <w:t xml:space="preserve"> la forma de un sistema basado en el mercado del dólar estadounidense</w:t>
      </w:r>
      <w:r w:rsidR="008E2A97">
        <w:rPr>
          <w:rStyle w:val="Refdenotaalpie"/>
          <w:lang w:val="es-AR"/>
        </w:rPr>
        <w:footnoteReference w:id="1"/>
      </w:r>
      <w:r w:rsidR="00955B4E">
        <w:rPr>
          <w:lang w:val="es-AR"/>
        </w:rPr>
        <w:t xml:space="preserve">, y por el otro, con </w:t>
      </w:r>
      <w:r w:rsidR="00955B4E" w:rsidRPr="00955B4E">
        <w:rPr>
          <w:lang w:val="es-AR"/>
        </w:rPr>
        <w:t xml:space="preserve">la producción </w:t>
      </w:r>
      <w:r w:rsidR="00955B4E">
        <w:rPr>
          <w:lang w:val="es-AR"/>
        </w:rPr>
        <w:t xml:space="preserve">llevándose </w:t>
      </w:r>
      <w:r w:rsidR="00955B4E" w:rsidRPr="00955B4E">
        <w:rPr>
          <w:lang w:val="es-AR"/>
        </w:rPr>
        <w:t xml:space="preserve">a cabo </w:t>
      </w:r>
      <w:r w:rsidR="00955B4E">
        <w:rPr>
          <w:lang w:val="es-AR"/>
        </w:rPr>
        <w:t>mediante</w:t>
      </w:r>
      <w:r w:rsidR="00955B4E" w:rsidRPr="00955B4E">
        <w:rPr>
          <w:lang w:val="es-AR"/>
        </w:rPr>
        <w:t xml:space="preserve"> redes globales de producción.</w:t>
      </w:r>
      <w:r w:rsidR="00955B4E">
        <w:rPr>
          <w:lang w:val="es-AR"/>
        </w:rPr>
        <w:t xml:space="preserve"> </w:t>
      </w:r>
      <w:r w:rsidR="00960FB7">
        <w:rPr>
          <w:lang w:val="es-AR"/>
        </w:rPr>
        <w:t xml:space="preserve">Y aportan con esto una base teórica fundamental para el análisis del capitalismo financierizado: el entendimiento del origen y apropiación del valor (algo en lo que la literatura de </w:t>
      </w:r>
      <w:r w:rsidR="00D92BBE">
        <w:rPr>
          <w:lang w:val="es-AR"/>
        </w:rPr>
        <w:t>financierización</w:t>
      </w:r>
      <w:r w:rsidR="00960FB7">
        <w:rPr>
          <w:lang w:val="es-AR"/>
        </w:rPr>
        <w:t xml:space="preserve"> falla). Esta apropiación del valor se da mediante las dos características mencionadas anteriormente, el rol </w:t>
      </w:r>
      <w:r w:rsidR="00960FB7">
        <w:rPr>
          <w:lang w:val="es-AR"/>
        </w:rPr>
        <w:lastRenderedPageBreak/>
        <w:t xml:space="preserve">subordinado que tienen las economías capitalistas emergentes en las redes de producción global y la transformación de las finanzas en un </w:t>
      </w:r>
      <w:r w:rsidR="00960FB7" w:rsidRPr="00960FB7">
        <w:rPr>
          <w:lang w:val="es-AR"/>
        </w:rPr>
        <w:t>sistema globalizado basado en el mercado del dólar estadounidense</w:t>
      </w:r>
      <w:r w:rsidR="00960FB7">
        <w:rPr>
          <w:lang w:val="es-AR"/>
        </w:rPr>
        <w:t xml:space="preserve">. Así, </w:t>
      </w:r>
      <w:r w:rsidR="00960FB7" w:rsidRPr="00960FB7">
        <w:rPr>
          <w:lang w:val="es-AR"/>
        </w:rPr>
        <w:t>la subordinación en la producción crea el valor,</w:t>
      </w:r>
      <w:r w:rsidR="00960FB7">
        <w:rPr>
          <w:lang w:val="es-AR"/>
        </w:rPr>
        <w:t xml:space="preserve"> mientras que</w:t>
      </w:r>
      <w:r w:rsidR="00960FB7" w:rsidRPr="00960FB7">
        <w:rPr>
          <w:lang w:val="es-AR"/>
        </w:rPr>
        <w:t xml:space="preserve"> la subordinación en las finanzas</w:t>
      </w:r>
      <w:r w:rsidR="00960FB7">
        <w:rPr>
          <w:lang w:val="es-AR"/>
        </w:rPr>
        <w:t xml:space="preserve">, mediante </w:t>
      </w:r>
      <w:r w:rsidR="00960FB7" w:rsidRPr="00960FB7">
        <w:rPr>
          <w:lang w:val="es-AR"/>
        </w:rPr>
        <w:t>una oferta flexible y elástica de crédito y mecanismos de cobertura</w:t>
      </w:r>
      <w:r w:rsidR="00960FB7">
        <w:rPr>
          <w:lang w:val="es-AR"/>
        </w:rPr>
        <w:t xml:space="preserve"> y </w:t>
      </w:r>
      <w:r w:rsidR="00960FB7" w:rsidRPr="00960FB7">
        <w:rPr>
          <w:lang w:val="es-AR"/>
        </w:rPr>
        <w:t>su capacidad para mover y almacenar riqueza financiera en el extranjero</w:t>
      </w:r>
      <w:r w:rsidR="00960FB7">
        <w:rPr>
          <w:lang w:val="es-AR"/>
        </w:rPr>
        <w:t xml:space="preserve">, </w:t>
      </w:r>
      <w:r w:rsidR="00960FB7" w:rsidRPr="00960FB7">
        <w:rPr>
          <w:lang w:val="es-AR"/>
        </w:rPr>
        <w:t xml:space="preserve">garantiza su transferencia, realización y almacenamiento seguros como riqueza financiera, principalmente en las </w:t>
      </w:r>
      <w:r w:rsidR="00960FB7">
        <w:rPr>
          <w:lang w:val="es-AR"/>
        </w:rPr>
        <w:t xml:space="preserve">economías capitalistas avanzadas </w:t>
      </w:r>
      <w:r w:rsidR="00960FB7" w:rsidRPr="00960FB7">
        <w:rPr>
          <w:lang w:val="es-AR"/>
        </w:rPr>
        <w:t xml:space="preserve">y sus centros </w:t>
      </w:r>
      <w:r w:rsidR="00960FB7">
        <w:rPr>
          <w:i/>
          <w:iCs/>
          <w:lang w:val="es-AR"/>
        </w:rPr>
        <w:t>offshore</w:t>
      </w:r>
      <w:r w:rsidR="00960FB7">
        <w:rPr>
          <w:lang w:val="es-AR"/>
        </w:rPr>
        <w:t>.</w:t>
      </w:r>
    </w:p>
    <w:p w14:paraId="559D21A9" w14:textId="11B784CF" w:rsidR="003E3980" w:rsidRDefault="004051FB" w:rsidP="00E50BCA">
      <w:pPr>
        <w:jc w:val="both"/>
        <w:rPr>
          <w:lang w:val="es-AR"/>
        </w:rPr>
      </w:pPr>
      <w:r>
        <w:rPr>
          <w:lang w:val="es-AR"/>
        </w:rPr>
        <w:t xml:space="preserve">Así, se tiene entonces a partir de los trabajos de autores de la literatura de </w:t>
      </w:r>
      <w:r w:rsidR="00D92BBE">
        <w:rPr>
          <w:lang w:val="es-AR"/>
        </w:rPr>
        <w:t>financierización</w:t>
      </w:r>
      <w:r>
        <w:rPr>
          <w:lang w:val="es-AR"/>
        </w:rPr>
        <w:t>, aunque en sus nuevas teorizaciones no aparezca explícitamente este término</w:t>
      </w:r>
      <w:r w:rsidR="00F24ADA">
        <w:rPr>
          <w:lang w:val="es-AR"/>
        </w:rPr>
        <w:t>,</w:t>
      </w:r>
      <w:r>
        <w:rPr>
          <w:lang w:val="es-AR"/>
        </w:rPr>
        <w:t xml:space="preserve"> algunos avances concretos hacia la teorización de la subordinación financiera de la periferia o economías emergentes</w:t>
      </w:r>
      <w:r w:rsidR="00F24ADA">
        <w:rPr>
          <w:lang w:val="es-AR"/>
        </w:rPr>
        <w:t>. Por un lado,</w:t>
      </w:r>
      <w:r>
        <w:rPr>
          <w:lang w:val="es-AR"/>
        </w:rPr>
        <w:t xml:space="preserve"> utilizar la elaboración teórica marxista del dinero como un buen punto de partida para poner las relaciones de poder en un primer plano en el análisis del dinero y entender a la subordinación financiera como una manifestación del poder monetario del capital </w:t>
      </w:r>
      <w:r>
        <w:rPr>
          <w:rFonts w:ascii="Calibri" w:hAnsi="Calibri" w:cs="Calibri"/>
          <w:szCs w:val="24"/>
          <w:u w:val="dash"/>
          <w:lang w:val="es-AR"/>
        </w:rPr>
        <w:t>(</w:t>
      </w:r>
      <w:r>
        <w:rPr>
          <w:lang w:val="es-AR"/>
        </w:rPr>
        <w:fldChar w:fldCharType="begin"/>
      </w:r>
      <w:r w:rsidR="00C65B06">
        <w:rPr>
          <w:lang w:val="es-AR"/>
        </w:rPr>
        <w:instrText xml:space="preserve"> ADDIN ZOTERO_ITEM CSL_CITATION {"citationID":"MnwnDAC6","properties":{"formattedCitation":"\\uldash{(Alami et\\uc0\\u160{}al., 2021)}","plainCitation":"(Alami et al., 2021)","dontUpdate":true,"noteIndex":0},"citationItems":[{"id":9,"uris":["http://zotero.org/users/9121120/items/JLULK5LM"],"uri":["http://zotero.org/users/9121120/items/JLULK5LM"],"itemData":{"id":9,"type":"article-journal","note":"publisher: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Pr>
          <w:lang w:val="es-AR"/>
        </w:rPr>
        <w:fldChar w:fldCharType="separate"/>
      </w:r>
      <w:r w:rsidRPr="008643FD">
        <w:rPr>
          <w:rFonts w:ascii="Calibri" w:hAnsi="Calibri" w:cs="Calibri"/>
          <w:szCs w:val="24"/>
          <w:u w:val="dash"/>
          <w:lang w:val="es-AR"/>
        </w:rPr>
        <w:t>Alami et </w:t>
      </w:r>
      <w:r>
        <w:rPr>
          <w:rFonts w:ascii="Calibri" w:hAnsi="Calibri" w:cs="Calibri"/>
          <w:szCs w:val="24"/>
          <w:u w:val="dash"/>
          <w:lang w:val="es-AR"/>
        </w:rPr>
        <w:t xml:space="preserve">al., </w:t>
      </w:r>
      <w:r w:rsidRPr="008643FD">
        <w:rPr>
          <w:rFonts w:ascii="Calibri" w:hAnsi="Calibri" w:cs="Calibri"/>
          <w:szCs w:val="24"/>
          <w:u w:val="dash"/>
          <w:lang w:val="es-AR"/>
        </w:rPr>
        <w:t>2021)</w:t>
      </w:r>
      <w:r>
        <w:rPr>
          <w:lang w:val="es-AR"/>
        </w:rPr>
        <w:fldChar w:fldCharType="end"/>
      </w:r>
      <w:r w:rsidR="00F24ADA">
        <w:rPr>
          <w:lang w:val="es-AR"/>
        </w:rPr>
        <w:t>.</w:t>
      </w:r>
      <w:r>
        <w:rPr>
          <w:lang w:val="es-AR"/>
        </w:rPr>
        <w:t xml:space="preserve"> </w:t>
      </w:r>
      <w:r w:rsidR="00F24ADA">
        <w:rPr>
          <w:lang w:val="es-AR"/>
        </w:rPr>
        <w:t>Por otro lado,</w:t>
      </w:r>
      <w:r>
        <w:rPr>
          <w:lang w:val="es-AR"/>
        </w:rPr>
        <w:t xml:space="preserve"> comprender al capitalismo actual como una nueva etapa del mismo donde la configuración de la producción en redes globales y las finanzas basadas en un sistema de mercado global donde domina el dólar estadounidense, y la subordinación de la periferia en ambas instancias, son las formas de generación, </w:t>
      </w:r>
      <w:r w:rsidR="007437BD">
        <w:rPr>
          <w:lang w:val="es-AR"/>
        </w:rPr>
        <w:t>apropiación</w:t>
      </w:r>
      <w:r>
        <w:rPr>
          <w:lang w:val="es-AR"/>
        </w:rPr>
        <w:t xml:space="preserve"> y realización del valor por parte del capital</w:t>
      </w:r>
      <w:r w:rsidR="00C65B06">
        <w:rPr>
          <w:lang w:val="es-AR"/>
        </w:rPr>
        <w:t xml:space="preserve"> </w:t>
      </w:r>
      <w:r w:rsidR="007437BD">
        <w:rPr>
          <w:color w:val="FF0000"/>
          <w:lang w:val="es-AR"/>
        </w:rPr>
        <w:fldChar w:fldCharType="begin"/>
      </w:r>
      <w:r w:rsidR="00C65B06">
        <w:rPr>
          <w:color w:val="FF0000"/>
          <w:lang w:val="es-AR"/>
        </w:rPr>
        <w:instrText xml:space="preserve"> ADDIN ZOTERO_ITEM CSL_CITATION {"citationID":"0EiPiJLi","properties":{"formattedCitation":"(Bonizzi et\\uc0\\u160{}al., 2021)","plainCitation":"(Bonizzi et al., 2021)","noteIndex":0},"citationItems":[{"id":22,"uris":["http://zotero.org/users/9121120/items/KYF6LRR5"],"uri":["http://zotero.org/users/9121120/items/KYF6LRR5"],"itemData":{"id":22,"type":"article-journal","note":"publisher: University of Greenwich Business School","title":"Financialised capitalism and the subordination of emerging capitalist economies","author":[{"family":"Bonizzi","given":"Bruno"},{"family":"Kaltenbrunner","given":"Annina"},{"family":"Powell","given":"Jeff"}],"issued":{"date-parts":[["2021"]]}}}],"schema":"https://github.com/citation-style-language/schema/raw/master/csl-citation.json"} </w:instrText>
      </w:r>
      <w:r w:rsidR="007437BD">
        <w:rPr>
          <w:color w:val="FF0000"/>
          <w:lang w:val="es-AR"/>
        </w:rPr>
        <w:fldChar w:fldCharType="separate"/>
      </w:r>
      <w:r w:rsidR="00C65B06" w:rsidRPr="00C65B06">
        <w:rPr>
          <w:rFonts w:ascii="Calibri" w:hAnsi="Calibri" w:cs="Calibri"/>
          <w:szCs w:val="24"/>
          <w:lang w:val="es-AR"/>
        </w:rPr>
        <w:t>(Bonizzi et al., 2021)</w:t>
      </w:r>
      <w:r w:rsidR="007437BD">
        <w:rPr>
          <w:color w:val="FF0000"/>
          <w:lang w:val="es-AR"/>
        </w:rPr>
        <w:fldChar w:fldCharType="end"/>
      </w:r>
      <w:r w:rsidR="007437BD">
        <w:rPr>
          <w:lang w:val="es-AR"/>
        </w:rPr>
        <w:t>.</w:t>
      </w:r>
    </w:p>
    <w:p w14:paraId="48745CE2" w14:textId="77777777" w:rsidR="00FD0411" w:rsidRDefault="004051FB" w:rsidP="00FD0411">
      <w:pPr>
        <w:jc w:val="both"/>
        <w:rPr>
          <w:lang w:val="es-AR"/>
        </w:rPr>
      </w:pPr>
      <w:r>
        <w:rPr>
          <w:lang w:val="es-AR"/>
        </w:rPr>
        <w:t>En la siguiente sección se propondrán otras teorías y/o conceptos que pueden ser utilizados para continuar en la construcción de una teoría de la subordinación financiera fundamentada y coherente.</w:t>
      </w:r>
    </w:p>
    <w:p w14:paraId="075F2BB9" w14:textId="4371C9A0" w:rsidR="007F525C" w:rsidRPr="00FD0411" w:rsidRDefault="00FD0411" w:rsidP="00FD0411">
      <w:pPr>
        <w:jc w:val="both"/>
        <w:rPr>
          <w:i/>
          <w:iCs/>
          <w:lang w:val="es-AR"/>
        </w:rPr>
      </w:pPr>
      <w:r w:rsidRPr="00FD0411">
        <w:rPr>
          <w:i/>
          <w:iCs/>
          <w:lang w:val="es-AR"/>
        </w:rPr>
        <w:t xml:space="preserve">3.2 </w:t>
      </w:r>
      <w:r>
        <w:rPr>
          <w:i/>
          <w:iCs/>
          <w:lang w:val="es-AR"/>
        </w:rPr>
        <w:t>Aportes desde otras teorías</w:t>
      </w:r>
    </w:p>
    <w:p w14:paraId="59177915" w14:textId="5A5BC994" w:rsidR="00FD0411" w:rsidRDefault="00F57567" w:rsidP="004051FB">
      <w:pPr>
        <w:jc w:val="both"/>
        <w:rPr>
          <w:lang w:val="es-AR"/>
        </w:rPr>
      </w:pPr>
      <w:r>
        <w:rPr>
          <w:lang w:val="es-AR"/>
        </w:rPr>
        <w:t xml:space="preserve">Los estudios de </w:t>
      </w:r>
      <w:r w:rsidR="00D92BBE">
        <w:rPr>
          <w:lang w:val="es-AR"/>
        </w:rPr>
        <w:t>financierización</w:t>
      </w:r>
      <w:r>
        <w:rPr>
          <w:lang w:val="es-AR"/>
        </w:rPr>
        <w:t>, e incluso en coincidencia en distintas corrientes de</w:t>
      </w:r>
      <w:r w:rsidR="00BE3A88">
        <w:rPr>
          <w:lang w:val="es-AR"/>
        </w:rPr>
        <w:t>ntro de</w:t>
      </w:r>
      <w:r>
        <w:rPr>
          <w:lang w:val="es-AR"/>
        </w:rPr>
        <w:t xml:space="preserve"> los mismos, sitúan el inicio del proceso del ascenso de las finanzas en la década de 1970</w:t>
      </w:r>
      <w:r w:rsidR="00BE3A88">
        <w:rPr>
          <w:lang w:val="es-AR"/>
        </w:rPr>
        <w:t>,</w:t>
      </w:r>
      <w:r>
        <w:rPr>
          <w:lang w:val="es-AR"/>
        </w:rPr>
        <w:t xml:space="preserve"> en consonancia con las transformaciones estructurales de la economía mundial, entre ellas la caída de los acuerdos de Bretton Woods</w:t>
      </w:r>
      <w:r w:rsidR="003D207E">
        <w:rPr>
          <w:lang w:val="es-AR"/>
        </w:rPr>
        <w:t xml:space="preserve"> (BW)</w:t>
      </w:r>
      <w:r>
        <w:rPr>
          <w:lang w:val="es-AR"/>
        </w:rPr>
        <w:t xml:space="preserve"> y la liberalización financiera aparejada (</w:t>
      </w:r>
      <w:r>
        <w:rPr>
          <w:lang w:val="es-AR"/>
        </w:rPr>
        <w:fldChar w:fldCharType="begin"/>
      </w:r>
      <w:r w:rsidR="0046036C">
        <w:rPr>
          <w:lang w:val="es-AR"/>
        </w:rPr>
        <w:instrText xml:space="preserve"> ADDIN ZOTERO_ITEM CSL_CITATION {"citationID":"a2gho1d1lj0","properties":{"formattedCitation":"\\uldash{(Epstein, 2005)}","plainCitation":"(Epstein, 2005)","dontUpdate":true,"noteIndex":0},"citationItems":[{"id":38,"uris":["http://zotero.org/users/9121120/items/BLEEM9Q3"],"uri":["http://zotero.org/users/9121120/items/BLEEM9Q3"],"itemData":{"id":38,"type":"book","publisher":"Edward Elgar Publishing","source":"Google Scholar","title":"Financialization and the world economy","author":[{"family":"Epstein","given":"Gerald A."}],"issued":{"date-parts":[["2005"]]}}}],"schema":"https://github.com/citation-style-language/schema/raw/master/csl-citation.json"} </w:instrText>
      </w:r>
      <w:r>
        <w:rPr>
          <w:lang w:val="es-AR"/>
        </w:rPr>
        <w:fldChar w:fldCharType="separate"/>
      </w:r>
      <w:r w:rsidRPr="00F57567">
        <w:rPr>
          <w:rFonts w:ascii="Calibri" w:hAnsi="Calibri" w:cs="Calibri"/>
          <w:szCs w:val="24"/>
          <w:u w:val="dash"/>
          <w:lang w:val="es-AR"/>
        </w:rPr>
        <w:t>Epstein, 2005</w:t>
      </w:r>
      <w:r>
        <w:rPr>
          <w:lang w:val="es-AR"/>
        </w:rPr>
        <w:fldChar w:fldCharType="end"/>
      </w:r>
      <w:r>
        <w:rPr>
          <w:lang w:val="es-AR"/>
        </w:rPr>
        <w:t>;</w:t>
      </w:r>
      <w:r w:rsidR="0053690F">
        <w:rPr>
          <w:lang w:val="es-AR"/>
        </w:rPr>
        <w:t xml:space="preserve"> </w:t>
      </w:r>
      <w:r w:rsidR="0053690F">
        <w:rPr>
          <w:lang w:val="es-AR"/>
        </w:rPr>
        <w:fldChar w:fldCharType="begin"/>
      </w:r>
      <w:r w:rsidR="0046036C">
        <w:rPr>
          <w:lang w:val="es-AR"/>
        </w:rPr>
        <w:instrText xml:space="preserve"> ADDIN ZOTERO_ITEM CSL_CITATION {"citationID":"a9lhn82jva","properties":{"formattedCitation":"\\uldash{(Stockhammer &amp; Stockhammer, 2010)}","plainCitation":"(Stockhammer &amp; Stockhammer, 2010)","dontUpdate":true,"noteIndex":0},"citationItems":[{"id":35,"uris":["http://zotero.org/users/9121120/items/4DQUVUJZ"],"uri":["http://zotero.org/users/9121120/items/4DQUVUJZ"],"itemData":{"id":35,"type":"article","abstract":"To be published as a chapter in the forthcoming book, The Political Economy of Financial Crises, edited by Gerald Epstein and Martin H. Wolfson (Oxford University Press) The chapter will first discuss ‘financialization’, i.e. changes in the role of the financial sector. This will highlight (1) changes in household behavior, in particular with regards to household debt, (2) changes in the behaviour of non-financial businesses, such as shareholder value orientation and increased financial activity and (3) changes in the financial sector, in particular the emergence of the (hardly regulated) shadow banking sector, a shift towards household credit (rather than business credit) and a shift to investment banking/fee generating business. Second the chapter will discuss the international di</w:instrText>
      </w:r>
      <w:r w:rsidR="0046036C" w:rsidRPr="00D92BBE">
        <w:rPr>
          <w:lang w:val="en-GB"/>
        </w:rPr>
        <w:instrText xml:space="preserve">mension of financialization. Here the liberalization of capital flows and its consequences, the determination of exchange rates by capital flows (rather than by current account disequilibria), will be discussed. International financial liberalization has not fulfilled the neoliberal promise of generating investment-based growth, but rather has given rise to a series of financial crises that were typically driven by a swing of capital inflows (‘capital flow bonanza’) followed by capital flow reversals. Third, the chapter will offer an interpretation of the finance-dominated accumulation regime as having given rise to two distinct growth models (based on Stockhammer 2010): a creditfinanced consumption-driven growth model (mostly in Anglo-Saxon </w:instrText>
      </w:r>
      <w:r w:rsidR="0046036C" w:rsidRPr="001928B9">
        <w:instrText xml:space="preserve">countries) and a exportdriven growth model (in Germany, Japan, and, possibly, China). Both growth models suffer from a structural demand deficiency, which is due to wage suppression, but each try to overcome this by different means (credit-financed consumption or export orientation). The chapter will thus highlight how financialization with its domestic and international effects have interacted with a polarization of income distribution to generate the structural imbalances that led to the crisis 2007-09.","source":"CiteSeer","title":"Workingpaper Series","author":[{"family":"Stockhammer","given":"Engelbert"}],"issued":{"date-parts":[["2010"]]}}}],"schema":"https://github.com/citation-style-language/schema/raw/master/csl-citation.json"} </w:instrText>
      </w:r>
      <w:r w:rsidR="0053690F">
        <w:rPr>
          <w:lang w:val="es-AR"/>
        </w:rPr>
        <w:fldChar w:fldCharType="separate"/>
      </w:r>
      <w:r w:rsidR="0053690F" w:rsidRPr="0053690F">
        <w:rPr>
          <w:rFonts w:ascii="Calibri" w:hAnsi="Calibri" w:cs="Calibri"/>
          <w:szCs w:val="24"/>
          <w:u w:val="dash"/>
        </w:rPr>
        <w:t>Stockhammer,</w:t>
      </w:r>
      <w:r w:rsidR="0053690F">
        <w:rPr>
          <w:rFonts w:ascii="Calibri" w:hAnsi="Calibri" w:cs="Calibri"/>
          <w:szCs w:val="24"/>
          <w:u w:val="dash"/>
        </w:rPr>
        <w:t xml:space="preserve"> </w:t>
      </w:r>
      <w:r w:rsidR="0053690F" w:rsidRPr="0053690F">
        <w:rPr>
          <w:rFonts w:ascii="Calibri" w:hAnsi="Calibri" w:cs="Calibri"/>
          <w:szCs w:val="24"/>
          <w:u w:val="dash"/>
        </w:rPr>
        <w:t>2010</w:t>
      </w:r>
      <w:r w:rsidR="0053690F">
        <w:rPr>
          <w:lang w:val="es-AR"/>
        </w:rPr>
        <w:fldChar w:fldCharType="end"/>
      </w:r>
      <w:r w:rsidR="0053690F" w:rsidRPr="0053690F">
        <w:t>;</w:t>
      </w:r>
      <w:r w:rsidRPr="0053690F">
        <w:t xml:space="preserve"> </w:t>
      </w:r>
      <w:r w:rsidR="0053690F">
        <w:rPr>
          <w:lang w:val="es-AR"/>
        </w:rPr>
        <w:fldChar w:fldCharType="begin"/>
      </w:r>
      <w:r w:rsidR="0046036C">
        <w:instrText xml:space="preserve"> ADDIN ZOTERO_ITEM CSL_CITATION {"citationID":"a29fk44tp93","properties":{"formattedCitation":"\\uldash{(Lapavitsas, 2013)}","plainCitation":"(Lapavitsas, 2013)","dontUpdate":true,"noteIndex":0},"citationItems":[{"id":5,"uris":["http://zotero.org/users/9121120/items/IPGTIQBS"],"uri":["http://zotero.org/users/9121120/items/IPGTIQBS"],"itemData":{"id":5,"type":"article-journal","container-title":"City","issue":"6","note":"publisher: Taylor &amp; Francis","page":"792–805","title":"The financialization of capitalism:‘Profiting without producing’","volume":"17","author":[{"family":"Lapavitsas","given":"Costas"}],"issued":{"date-parts":[["2013"]]}}}],"schema":"https://github.com/citation-style-language/schema/raw/master/csl-citation.json"} </w:instrText>
      </w:r>
      <w:r w:rsidR="0053690F">
        <w:rPr>
          <w:lang w:val="es-AR"/>
        </w:rPr>
        <w:fldChar w:fldCharType="separate"/>
      </w:r>
      <w:r w:rsidR="0053690F" w:rsidRPr="0053690F">
        <w:rPr>
          <w:rFonts w:ascii="Calibri" w:hAnsi="Calibri" w:cs="Calibri"/>
          <w:szCs w:val="24"/>
          <w:u w:val="dash"/>
        </w:rPr>
        <w:t>Lapavitsas, 2013</w:t>
      </w:r>
      <w:r w:rsidR="0053690F">
        <w:rPr>
          <w:lang w:val="es-AR"/>
        </w:rPr>
        <w:fldChar w:fldCharType="end"/>
      </w:r>
      <w:r w:rsidR="0053690F" w:rsidRPr="0053690F">
        <w:t xml:space="preserve">; </w:t>
      </w:r>
      <w:r w:rsidR="0053690F">
        <w:rPr>
          <w:lang w:val="es-AR"/>
        </w:rPr>
        <w:fldChar w:fldCharType="begin"/>
      </w:r>
      <w:r w:rsidR="0046036C">
        <w:instrText xml:space="preserve"> ADDIN ZOTERO_ITEM CSL_CITATION {"citationID":"a1f8gq5br9f","properties":{"formattedCitation":"\\uldash{(Powell, 2013)}","plainCitation":"(Powell, 2013)","dontUpdate":true,"noteIndex":0},"citationItems":[{"id":6,"uris":["http://zotero.org/users/9121120/items/77TJDEKD"],"uri":["http://zotero.org/users/9121120/items/77TJDEKD"],"itemData":{"id":6,"type":"thesis","genre":"PhD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53690F">
        <w:rPr>
          <w:lang w:val="es-AR"/>
        </w:rPr>
        <w:fldChar w:fldCharType="separate"/>
      </w:r>
      <w:r w:rsidR="0053690F" w:rsidRPr="0053690F">
        <w:rPr>
          <w:rFonts w:ascii="Calibri" w:hAnsi="Calibri" w:cs="Calibri"/>
          <w:szCs w:val="24"/>
          <w:u w:val="dash"/>
        </w:rPr>
        <w:t>Powell, 2013</w:t>
      </w:r>
      <w:r w:rsidR="0053690F">
        <w:rPr>
          <w:lang w:val="es-AR"/>
        </w:rPr>
        <w:fldChar w:fldCharType="end"/>
      </w:r>
      <w:r w:rsidRPr="001928B9">
        <w:t>)</w:t>
      </w:r>
      <w:r w:rsidR="0053690F" w:rsidRPr="001928B9">
        <w:t xml:space="preserve">. </w:t>
      </w:r>
      <w:r w:rsidR="00594A00" w:rsidRPr="001928B9">
        <w:t xml:space="preserve">Sin embargo, no se ahonda en estos estudios en las razones del cambio de régimen monetario internacional. </w:t>
      </w:r>
      <w:r w:rsidR="00594A00" w:rsidRPr="00AA1819">
        <w:rPr>
          <w:lang w:val="es-AR"/>
        </w:rPr>
        <w:t>Es en este punto donde la literatura que debate sobre los regímenes monetarios y</w:t>
      </w:r>
      <w:r w:rsidR="00594A00">
        <w:rPr>
          <w:lang w:val="es-AR"/>
        </w:rPr>
        <w:t xml:space="preserve"> financieros, en particular la proveniente en gran medida de la literatura crítica de economía política internacional, puede aportar al entendimiento del sistema monetario y financiero post </w:t>
      </w:r>
      <w:r w:rsidR="003D207E">
        <w:rPr>
          <w:lang w:val="es-AR"/>
        </w:rPr>
        <w:t>BW</w:t>
      </w:r>
      <w:r w:rsidR="00594A00">
        <w:rPr>
          <w:lang w:val="es-AR"/>
        </w:rPr>
        <w:t xml:space="preserve"> y las principales diferencias con el régimen anterior.</w:t>
      </w:r>
    </w:p>
    <w:p w14:paraId="33120670" w14:textId="14DB3FD0" w:rsidR="00594A00" w:rsidRDefault="003D207E" w:rsidP="004051FB">
      <w:pPr>
        <w:jc w:val="both"/>
        <w:rPr>
          <w:lang w:val="es-AR"/>
        </w:rPr>
      </w:pPr>
      <w:r>
        <w:rPr>
          <w:lang w:val="es-AR"/>
        </w:rPr>
        <w:t xml:space="preserve">En ese sentido, </w:t>
      </w:r>
      <w:r>
        <w:rPr>
          <w:lang w:val="es-AR"/>
        </w:rPr>
        <w:fldChar w:fldCharType="begin"/>
      </w:r>
      <w:r w:rsidR="0046036C">
        <w:rPr>
          <w:lang w:val="es-AR"/>
        </w:rPr>
        <w:instrText xml:space="preserve"> ADDIN ZOTERO_ITEM CSL_CITATION {"citationID":"a1rbu8f988k","properties":{"formattedCitation":"\\uldash{(Vernengo, 2021)}","plainCitation":"(Vernengo, 2021)","dontUpdate":true,"noteIndex":0},"citationItems":[{"id":23,"uris":["http://zotero.org/users/9121120/items/SC4WE77C"],"uri":["http://zotero.org/users/9121120/items/SC4WE77C"],"itemData":{"id":23,"type":"article-journal","container-title":"Review of Political Economy","issue":"4","note":"publisher: Taylor &amp; Francis","page":"529–551","title":"The Consolidation of Dollar Hegemony After the Collapse of Bretton Woods: Bringing Power Back in","volume":"33","author":[{"family":"Vernengo","given":"Matías"}],"issued":{"date-parts":[["2021"]]}}}],"schema":"https://github.com/citation-style-language/schema/raw/master/csl-citation.json"} </w:instrText>
      </w:r>
      <w:r>
        <w:rPr>
          <w:lang w:val="es-AR"/>
        </w:rPr>
        <w:fldChar w:fldCharType="separate"/>
      </w:r>
      <w:r w:rsidRPr="003D207E">
        <w:rPr>
          <w:rFonts w:ascii="Calibri" w:hAnsi="Calibri" w:cs="Calibri"/>
          <w:szCs w:val="24"/>
          <w:u w:val="dash"/>
          <w:lang w:val="es-AR"/>
        </w:rPr>
        <w:t>Vernengo</w:t>
      </w:r>
      <w:r>
        <w:rPr>
          <w:rFonts w:ascii="Calibri" w:hAnsi="Calibri" w:cs="Calibri"/>
          <w:szCs w:val="24"/>
          <w:u w:val="dash"/>
          <w:lang w:val="es-AR"/>
        </w:rPr>
        <w:t xml:space="preserve"> (</w:t>
      </w:r>
      <w:r w:rsidRPr="003D207E">
        <w:rPr>
          <w:rFonts w:ascii="Calibri" w:hAnsi="Calibri" w:cs="Calibri"/>
          <w:szCs w:val="24"/>
          <w:u w:val="dash"/>
          <w:lang w:val="es-AR"/>
        </w:rPr>
        <w:t>2021)</w:t>
      </w:r>
      <w:r>
        <w:rPr>
          <w:lang w:val="es-AR"/>
        </w:rPr>
        <w:fldChar w:fldCharType="end"/>
      </w:r>
      <w:r>
        <w:rPr>
          <w:lang w:val="es-AR"/>
        </w:rPr>
        <w:t xml:space="preserve">, plantea que lo central para el abandono del sistema establecido en BW fue la decisión política, impulsada por la presión interna en Estados Unidos (EE UU), de </w:t>
      </w:r>
      <w:r w:rsidRPr="003D207E">
        <w:rPr>
          <w:lang w:val="es-AR"/>
        </w:rPr>
        <w:t>liberalizar los flujos de capital</w:t>
      </w:r>
      <w:r>
        <w:rPr>
          <w:lang w:val="es-AR"/>
        </w:rPr>
        <w:t>, lo que significó la imposición de la agenda neoliberal y el retroceso del Estado de bienestar. La idea detrás de esta afirmación es que la piedra angular del sistema de BW era la “eutanasia del rentista”, sostenida por las concesiones domésticas que EE UU se veía obligado a hacer en el marco de la guerra fría. Fue entonces un cambio político, impulsado por un cambio en la relación de fuerzas</w:t>
      </w:r>
      <w:r w:rsidR="00FE6EFD">
        <w:rPr>
          <w:lang w:val="es-AR"/>
        </w:rPr>
        <w:t xml:space="preserve"> entre clases, lo que desencadenó el cambio de régimen monetario.</w:t>
      </w:r>
    </w:p>
    <w:p w14:paraId="064F06A1" w14:textId="60FBD286" w:rsidR="00FE6EFD" w:rsidRPr="00594A00" w:rsidRDefault="00FE6EFD" w:rsidP="004051FB">
      <w:pPr>
        <w:jc w:val="both"/>
        <w:rPr>
          <w:lang w:val="es-AR"/>
        </w:rPr>
      </w:pPr>
      <w:r>
        <w:rPr>
          <w:lang w:val="es-AR"/>
        </w:rPr>
        <w:t xml:space="preserve">Esta visión, que fija en la presencia o no de los controles de capital uno de los aspectos centrales del cambio de régimen monetario, es útil para enfatizar las diferencias, y sus consecuentes implicancias en la subordinación financiera de la periferia, entre el sistema monetario internacional pre y post BW. </w:t>
      </w:r>
      <w:r>
        <w:rPr>
          <w:lang w:val="es-AR"/>
        </w:rPr>
        <w:fldChar w:fldCharType="begin"/>
      </w:r>
      <w:r w:rsidR="0046036C">
        <w:rPr>
          <w:lang w:val="es-AR"/>
        </w:rPr>
        <w:instrText xml:space="preserve"> ADDIN ZOTERO_ITEM CSL_CITATION {"citationID":"a2ehb2e24oo","properties":{"formattedCitation":"\\uldash{(Kaltenbrunner &amp; Painceira, 2018)}","plainCitation":"(Kaltenbrunner &amp; Painceira, 2018)","dontUpdate":true,"noteIndex":0},"citationItems":[{"id":8,"uris":["http://zotero.org/users/9121120/items/QVXV7FHR"],"uri":["http://zotero.org/users/9121120/items/QVXV7FHR"],"itemData":{"id":8,"type":"article-journal","container-title":"Estudios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Pr>
          <w:lang w:val="es-AR"/>
        </w:rPr>
        <w:fldChar w:fldCharType="separate"/>
      </w:r>
      <w:r w:rsidRPr="00FE6EFD">
        <w:rPr>
          <w:rFonts w:ascii="Calibri" w:hAnsi="Calibri" w:cs="Calibri"/>
          <w:szCs w:val="24"/>
          <w:u w:val="dash"/>
          <w:lang w:val="es-AR"/>
        </w:rPr>
        <w:t>Kaltenbrunner &amp; Painceira (2018)</w:t>
      </w:r>
      <w:r>
        <w:rPr>
          <w:lang w:val="es-AR"/>
        </w:rPr>
        <w:fldChar w:fldCharType="end"/>
      </w:r>
      <w:r>
        <w:rPr>
          <w:lang w:val="es-AR"/>
        </w:rPr>
        <w:t>, plantean que:</w:t>
      </w:r>
    </w:p>
    <w:p w14:paraId="53C7D1FF" w14:textId="064B87D4" w:rsidR="00F95534" w:rsidRPr="00FE6EFD" w:rsidRDefault="00F95534" w:rsidP="00FE6EFD">
      <w:pPr>
        <w:autoSpaceDE w:val="0"/>
        <w:autoSpaceDN w:val="0"/>
        <w:adjustRightInd w:val="0"/>
        <w:spacing w:after="0" w:line="240" w:lineRule="auto"/>
        <w:jc w:val="center"/>
        <w:rPr>
          <w:lang w:val="es-AR"/>
        </w:rPr>
      </w:pPr>
      <w:r w:rsidRPr="00FE6EFD">
        <w:rPr>
          <w:lang w:val="es-AR"/>
        </w:rPr>
        <w:lastRenderedPageBreak/>
        <w:t>“La configuración actual de las relaciones monetarias internacionales se complica porque la moneda de un Estado-nación (el dólar estadounidense) —y no el oro (como en la época de Marx)— asume un estatus de dinero cuasimundial. En contraste con el patrón oro, en el que el oro era el dinero mundial y las crisis capitalistas globales se caracterizaban por cambios repentinos en las reservas de ese metal, en el sistema financiero internacional contemporáneo la tenencia de dinero mundial desempeña un papel más complejo.</w:t>
      </w:r>
      <w:r w:rsidR="00FE6EFD" w:rsidRPr="00FE6EFD">
        <w:rPr>
          <w:lang w:val="es-AR"/>
        </w:rPr>
        <w:t xml:space="preserve"> […]</w:t>
      </w:r>
      <w:r w:rsidR="00FE6EFD">
        <w:rPr>
          <w:lang w:val="es-AR"/>
        </w:rPr>
        <w:t xml:space="preserve"> </w:t>
      </w:r>
      <w:r w:rsidR="00FE6EFD" w:rsidRPr="00FE6EFD">
        <w:rPr>
          <w:lang w:val="es-AR"/>
        </w:rPr>
        <w:t>Así, a diferencia de los movimientos en la época del oro, cuando no había un grupo evidente de</w:t>
      </w:r>
      <w:r w:rsidR="00FE6EFD">
        <w:rPr>
          <w:lang w:val="es-AR"/>
        </w:rPr>
        <w:t xml:space="preserve"> </w:t>
      </w:r>
      <w:r w:rsidR="00FE6EFD" w:rsidRPr="00FE6EFD">
        <w:rPr>
          <w:lang w:val="es-AR"/>
        </w:rPr>
        <w:t>beneficiarios en el sistema monetario internacional, en el orden actual hay básicamente un solo país emisor del dinero mundial</w:t>
      </w:r>
      <w:r w:rsidRPr="00FE6EFD">
        <w:rPr>
          <w:lang w:val="es-AR"/>
        </w:rPr>
        <w:t>” (p.44)</w:t>
      </w:r>
      <w:r w:rsidR="00FE6EFD">
        <w:rPr>
          <w:lang w:val="es-AR"/>
        </w:rPr>
        <w:t>.</w:t>
      </w:r>
    </w:p>
    <w:p w14:paraId="0F30EA5F" w14:textId="629BED6A" w:rsidR="00FE6EFD" w:rsidRPr="00FE6EFD" w:rsidRDefault="00FE6EFD" w:rsidP="00F95534">
      <w:pPr>
        <w:autoSpaceDE w:val="0"/>
        <w:autoSpaceDN w:val="0"/>
        <w:adjustRightInd w:val="0"/>
        <w:spacing w:after="0" w:line="240" w:lineRule="auto"/>
        <w:jc w:val="both"/>
        <w:rPr>
          <w:lang w:val="es-AR"/>
        </w:rPr>
      </w:pPr>
    </w:p>
    <w:p w14:paraId="12EFF079" w14:textId="739138F1" w:rsidR="00FE6EFD" w:rsidRPr="005A3EE9" w:rsidRDefault="0007154D" w:rsidP="00F95534">
      <w:pPr>
        <w:autoSpaceDE w:val="0"/>
        <w:autoSpaceDN w:val="0"/>
        <w:adjustRightInd w:val="0"/>
        <w:spacing w:after="0" w:line="240" w:lineRule="auto"/>
        <w:jc w:val="both"/>
        <w:rPr>
          <w:lang w:val="es-AR"/>
        </w:rPr>
      </w:pPr>
      <w:r>
        <w:rPr>
          <w:lang w:val="es-AR"/>
        </w:rPr>
        <w:t xml:space="preserve">Si bien es cierto que con </w:t>
      </w:r>
      <w:r w:rsidR="00521628">
        <w:rPr>
          <w:lang w:val="es-AR"/>
        </w:rPr>
        <w:t>el desligamiento del dólar al oro, se consolidó la hegemonía estadounidense en el sistema monetario internacional (</w:t>
      </w:r>
      <w:r w:rsidR="00521628">
        <w:rPr>
          <w:lang w:val="es-AR"/>
        </w:rPr>
        <w:fldChar w:fldCharType="begin"/>
      </w:r>
      <w:r w:rsidR="0046036C">
        <w:rPr>
          <w:lang w:val="es-AR"/>
        </w:rPr>
        <w:instrText xml:space="preserve"> ADDIN ZOTERO_ITEM CSL_CITATION {"citationID":"a2o19aokln0","properties":{"formattedCitation":"\\uldash{(Serrano, 2003)}","plainCitation":"(Serrano, 2003)","dontUpdate":true,"noteIndex":0},"citationItems":[{"id":40,"uris":["http://zotero.org/users/9121120/items/2RXJQWAD"],"uri":["http://zotero.org/users/9121120/items/2RXJQWAD"],"itemData":{"id":40,"type":"article-journal","container-title":"Contributions to political Economy","issue":"1","note":"publisher: Oxford University Press","page":"87–102","title":"From ‘static’gold to the floating dollar","volume":"22","author":[{"family":"Serrano","given":"Franklin"}],"issued":{"date-parts":[["2003"]]}}}],"schema":"https://github.com/citation-style-language/schema/raw/master/csl-citation.json"} </w:instrText>
      </w:r>
      <w:r w:rsidR="00521628">
        <w:rPr>
          <w:lang w:val="es-AR"/>
        </w:rPr>
        <w:fldChar w:fldCharType="separate"/>
      </w:r>
      <w:r w:rsidR="00521628" w:rsidRPr="00BE3A88">
        <w:rPr>
          <w:lang w:val="es-AR"/>
        </w:rPr>
        <w:t>Serrano, 2003</w:t>
      </w:r>
      <w:r w:rsidR="00521628">
        <w:rPr>
          <w:lang w:val="es-AR"/>
        </w:rPr>
        <w:fldChar w:fldCharType="end"/>
      </w:r>
      <w:r w:rsidR="00521628">
        <w:rPr>
          <w:lang w:val="es-AR"/>
        </w:rPr>
        <w:t>;</w:t>
      </w:r>
      <w:r w:rsidR="00521628">
        <w:rPr>
          <w:lang w:val="es-AR"/>
        </w:rPr>
        <w:fldChar w:fldCharType="begin"/>
      </w:r>
      <w:r w:rsidR="0046036C">
        <w:rPr>
          <w:lang w:val="es-AR"/>
        </w:rPr>
        <w:instrText xml:space="preserve"> ADDIN ZOTERO_ITEM CSL_CITATION {"citationID":"abrsgmmmsa","properties":{"formattedCitation":"\\uldash{(Vernengo, 2021)}","plainCitation":"(Vernengo, 2021)","dontUpdate":true,"noteIndex":0},"citationItems":[{"id":23,"uris":["http://zotero.org/users/9121120/items/SC4WE77C"],"uri":["http://zotero.org/users/9121120/items/SC4WE77C"],"itemData":{"id":23,"type":"article-journal","container-title":"Review of Political Economy","issue":"4","note":"publisher: Taylor &amp; Francis","page":"529–551","title":"The Consolidation of Dollar Hegemony After the Collapse of Bretton Woods: Bringing Power Back in","volume":"33","author":[{"family":"Vernengo","given":"Matías"}],"issued":{"date-parts":[["2021"]]}}}],"schema":"https://github.com/citation-style-language/schema/raw/master/csl-citation.json"} </w:instrText>
      </w:r>
      <w:r w:rsidR="00521628">
        <w:rPr>
          <w:lang w:val="es-AR"/>
        </w:rPr>
        <w:fldChar w:fldCharType="separate"/>
      </w:r>
      <w:r w:rsidR="00521628" w:rsidRPr="00BE3A88">
        <w:rPr>
          <w:lang w:val="es-AR"/>
        </w:rPr>
        <w:t>Vernengo, 2021</w:t>
      </w:r>
      <w:r w:rsidR="00521628">
        <w:rPr>
          <w:lang w:val="es-AR"/>
        </w:rPr>
        <w:fldChar w:fldCharType="end"/>
      </w:r>
      <w:r w:rsidR="00521628">
        <w:rPr>
          <w:lang w:val="es-AR"/>
        </w:rPr>
        <w:t xml:space="preserve">), la idea de que el patrón oro se regulaba a partir de movimientos internacionales del metal no es correcta y a su vez este sistema funcionaba de facto como un patrón libra-oro donde el papel de moneda internacional (o dinero cuasimundial) era desempeñado por la libra </w:t>
      </w:r>
      <w:r w:rsidR="00521628">
        <w:rPr>
          <w:lang w:val="es-AR"/>
        </w:rPr>
        <w:fldChar w:fldCharType="begin"/>
      </w:r>
      <w:r w:rsidR="0046036C">
        <w:rPr>
          <w:lang w:val="es-AR"/>
        </w:rPr>
        <w:instrText xml:space="preserve"> ADDIN ZOTERO_ITEM CSL_CITATION {"citationID":"am0f0i0uk2","properties":{"formattedCitation":"(Serrano, 2003)","plainCitation":"(Serrano, 2003)","noteIndex":0},"citationItems":[{"id":40,"uris":["http://zotero.org/users/9121120/items/2RXJQWAD"],"uri":["http://zotero.org/users/9121120/items/2RXJQWAD"],"itemData":{"id":40,"type":"article-journal","container-title":"Contributions to political Economy","issue":"1","note":"publisher: Oxford University Press","page":"87–102","title":"From ‘static’gold to the floating dollar","volume":"22","author":[{"family":"Serrano","given":"Franklin"}],"issued":{"date-parts":[["2003"]]}}}],"schema":"https://github.com/citation-style-language/schema/raw/master/csl-citation.json"} </w:instrText>
      </w:r>
      <w:r w:rsidR="00521628">
        <w:rPr>
          <w:lang w:val="es-AR"/>
        </w:rPr>
        <w:fldChar w:fldCharType="separate"/>
      </w:r>
      <w:r w:rsidR="0046036C" w:rsidRPr="00BE3A88">
        <w:rPr>
          <w:lang w:val="es-AR"/>
        </w:rPr>
        <w:t>(Serrano, 2003)</w:t>
      </w:r>
      <w:r w:rsidR="00521628">
        <w:rPr>
          <w:lang w:val="es-AR"/>
        </w:rPr>
        <w:fldChar w:fldCharType="end"/>
      </w:r>
      <w:r w:rsidR="00521628">
        <w:rPr>
          <w:lang w:val="es-AR"/>
        </w:rPr>
        <w:t xml:space="preserve">. </w:t>
      </w:r>
      <w:r w:rsidR="00521628" w:rsidRPr="001C4499">
        <w:rPr>
          <w:lang w:val="es-AR"/>
        </w:rPr>
        <w:t>De hecho, G</w:t>
      </w:r>
      <w:r w:rsidR="00276C22" w:rsidRPr="001C4499">
        <w:rPr>
          <w:lang w:val="es-AR"/>
        </w:rPr>
        <w:t xml:space="preserve">ran </w:t>
      </w:r>
      <w:r w:rsidR="00521628" w:rsidRPr="001C4499">
        <w:rPr>
          <w:lang w:val="es-AR"/>
        </w:rPr>
        <w:t>B</w:t>
      </w:r>
      <w:r w:rsidR="00276C22" w:rsidRPr="001C4499">
        <w:rPr>
          <w:lang w:val="es-AR"/>
        </w:rPr>
        <w:t xml:space="preserve">retaña, debido al rol internacional de la libra y de Londres como centro financiero mundial, logró mantenerse </w:t>
      </w:r>
      <w:r w:rsidR="001C4499" w:rsidRPr="001C4499">
        <w:rPr>
          <w:lang w:val="es-AR"/>
        </w:rPr>
        <w:t>más</w:t>
      </w:r>
      <w:r w:rsidR="00276C22" w:rsidRPr="001C4499">
        <w:rPr>
          <w:lang w:val="es-AR"/>
        </w:rPr>
        <w:t xml:space="preserve"> de un siglo</w:t>
      </w:r>
      <w:r w:rsidR="00521628" w:rsidRPr="001C4499">
        <w:rPr>
          <w:lang w:val="es-AR"/>
        </w:rPr>
        <w:t xml:space="preserve"> en el P-O,</w:t>
      </w:r>
      <w:r w:rsidR="00276C22" w:rsidRPr="001C4499">
        <w:rPr>
          <w:lang w:val="es-AR"/>
        </w:rPr>
        <w:t xml:space="preserve"> </w:t>
      </w:r>
      <w:r w:rsidR="001C4499" w:rsidRPr="001C4499">
        <w:rPr>
          <w:lang w:val="es-AR"/>
        </w:rPr>
        <w:t>más</w:t>
      </w:r>
      <w:r w:rsidR="00276C22" w:rsidRPr="001C4499">
        <w:rPr>
          <w:lang w:val="es-AR"/>
        </w:rPr>
        <w:t xml:space="preserve"> que cualquier otro país. La periferia, en cambio, tuvo un </w:t>
      </w:r>
      <w:r w:rsidR="001C4499">
        <w:rPr>
          <w:lang w:val="es-AR"/>
        </w:rPr>
        <w:t>alineamiento</w:t>
      </w:r>
      <w:r w:rsidR="00276C22" w:rsidRPr="001C4499">
        <w:rPr>
          <w:lang w:val="es-AR"/>
        </w:rPr>
        <w:t xml:space="preserve"> al P-O con frecuentes interrupciones y la variable principal de ajuste era el ingreso</w:t>
      </w:r>
      <w:r w:rsidR="00521628" w:rsidRPr="001C4499">
        <w:rPr>
          <w:lang w:val="es-AR"/>
        </w:rPr>
        <w:t xml:space="preserve">. </w:t>
      </w:r>
      <w:r w:rsidR="001C4499" w:rsidRPr="001C4499">
        <w:rPr>
          <w:lang w:val="es-AR"/>
        </w:rPr>
        <w:t>La diferencia esencial entre el centro y la periferia era la capacidad de financiar los desequilibrios de la balanza de pagos mediante la emisión de deuda en su propia moneda</w:t>
      </w:r>
      <w:r w:rsidR="005A3EE9">
        <w:rPr>
          <w:lang w:val="es-AR"/>
        </w:rPr>
        <w:t>, en la periferia los flujos de capitales no reaccionaban a cambios en la tasa de interés</w:t>
      </w:r>
      <w:r w:rsidR="001C4499">
        <w:rPr>
          <w:lang w:val="es-AR"/>
        </w:rPr>
        <w:t xml:space="preserve"> </w:t>
      </w:r>
      <w:r w:rsidR="001C4499" w:rsidRPr="001C4499">
        <w:rPr>
          <w:lang w:val="es-AR"/>
        </w:rPr>
        <w:fldChar w:fldCharType="begin"/>
      </w:r>
      <w:r w:rsidR="0046036C">
        <w:rPr>
          <w:lang w:val="es-AR"/>
        </w:rPr>
        <w:instrText xml:space="preserve"> ADDIN ZOTERO_ITEM CSL_CITATION {"citationID":"a289d38c699","properties":{"formattedCitation":"(Vernengo, 2003)","plainCitation":"(Vernengo, 2003)","noteIndex":0},"citationItems":[{"id":24,"uris":["http://zotero.org/users/9121120/items/97CCDUB9"],"uri":["http://zotero.org/users/9121120/items/97CCDUB9"],"itemData":{"id":24,"type":"chapter","container-title":"Modern Theories of Money.","event-place":"Cheltenham","page":"506–31","publisher":"Edward Elgar Publishing","publisher-place":"Cheltenham","title":"The gold standard and center-periphery interactions","author":[{"family":"Vernengo","given":"Matias"}],"issued":{"date-parts":[["2003"]]}}}],"schema":"https://github.com/citation-style-language/schema/raw/master/csl-citation.json"} </w:instrText>
      </w:r>
      <w:r w:rsidR="001C4499" w:rsidRPr="001C4499">
        <w:rPr>
          <w:lang w:val="es-AR"/>
        </w:rPr>
        <w:fldChar w:fldCharType="separate"/>
      </w:r>
      <w:r w:rsidR="0046036C" w:rsidRPr="00BE3A88">
        <w:rPr>
          <w:lang w:val="es-AR"/>
        </w:rPr>
        <w:t>(Vernengo, 2003)</w:t>
      </w:r>
      <w:r w:rsidR="001C4499" w:rsidRPr="001C4499">
        <w:rPr>
          <w:lang w:val="es-AR"/>
        </w:rPr>
        <w:fldChar w:fldCharType="end"/>
      </w:r>
      <w:r w:rsidR="001C4499" w:rsidRPr="001C4499">
        <w:rPr>
          <w:lang w:val="es-AR"/>
        </w:rPr>
        <w:t>.</w:t>
      </w:r>
      <w:r w:rsidR="001C4499" w:rsidRPr="005A3EE9">
        <w:rPr>
          <w:lang w:val="es-AR"/>
        </w:rPr>
        <w:t xml:space="preserve"> </w:t>
      </w:r>
      <w:r w:rsidR="005A3EE9" w:rsidRPr="005A3EE9">
        <w:rPr>
          <w:lang w:val="es-AR"/>
        </w:rPr>
        <w:t>En síntesis</w:t>
      </w:r>
      <w:r w:rsidR="00521628" w:rsidRPr="005A3EE9">
        <w:rPr>
          <w:lang w:val="es-AR"/>
        </w:rPr>
        <w:t xml:space="preserve">, </w:t>
      </w:r>
      <w:r w:rsidR="005A3EE9" w:rsidRPr="005A3EE9">
        <w:rPr>
          <w:lang w:val="es-AR"/>
        </w:rPr>
        <w:t xml:space="preserve">el aporte de la literatura sobre regímenes monetarios y financieros permite entender que </w:t>
      </w:r>
      <w:r w:rsidR="00521628" w:rsidRPr="005A3EE9">
        <w:rPr>
          <w:lang w:val="es-AR"/>
        </w:rPr>
        <w:t>la diferencia central entre los distintos regímenes</w:t>
      </w:r>
      <w:r w:rsidR="005A3EE9" w:rsidRPr="005A3EE9">
        <w:rPr>
          <w:lang w:val="es-AR"/>
        </w:rPr>
        <w:t xml:space="preserve"> (P-O, acuerdo de BW y actual de dólar </w:t>
      </w:r>
      <w:r w:rsidR="005A3EE9" w:rsidRPr="00BE3A88">
        <w:rPr>
          <w:lang w:val="es-AR"/>
        </w:rPr>
        <w:t>fiat)</w:t>
      </w:r>
      <w:r w:rsidR="00521628" w:rsidRPr="005A3EE9">
        <w:rPr>
          <w:lang w:val="es-AR"/>
        </w:rPr>
        <w:t xml:space="preserve"> en cuanto a sus implicancias</w:t>
      </w:r>
      <w:r w:rsidR="005A3EE9" w:rsidRPr="005A3EE9">
        <w:rPr>
          <w:lang w:val="es-AR"/>
        </w:rPr>
        <w:t>, dada su</w:t>
      </w:r>
      <w:r w:rsidR="00521628" w:rsidRPr="005A3EE9">
        <w:rPr>
          <w:lang w:val="es-AR"/>
        </w:rPr>
        <w:t xml:space="preserve"> int</w:t>
      </w:r>
      <w:r w:rsidR="005A3EE9" w:rsidRPr="005A3EE9">
        <w:rPr>
          <w:lang w:val="es-AR"/>
        </w:rPr>
        <w:t>eg</w:t>
      </w:r>
      <w:r w:rsidR="00521628" w:rsidRPr="005A3EE9">
        <w:rPr>
          <w:lang w:val="es-AR"/>
        </w:rPr>
        <w:t xml:space="preserve">ración financiera </w:t>
      </w:r>
      <w:r w:rsidR="005A3EE9" w:rsidRPr="005A3EE9">
        <w:rPr>
          <w:lang w:val="es-AR"/>
        </w:rPr>
        <w:t xml:space="preserve">subordinada, para la </w:t>
      </w:r>
      <w:r w:rsidR="00521628" w:rsidRPr="005A3EE9">
        <w:rPr>
          <w:lang w:val="es-AR"/>
        </w:rPr>
        <w:t xml:space="preserve">periferia no es si </w:t>
      </w:r>
      <w:r w:rsidR="005A3EE9" w:rsidRPr="005A3EE9">
        <w:rPr>
          <w:lang w:val="es-AR"/>
        </w:rPr>
        <w:t xml:space="preserve">la divisa actuante como </w:t>
      </w:r>
      <w:r w:rsidR="00521628" w:rsidRPr="005A3EE9">
        <w:rPr>
          <w:lang w:val="es-AR"/>
        </w:rPr>
        <w:t xml:space="preserve">dinero cuasi-mundial está </w:t>
      </w:r>
      <w:r w:rsidR="005A3EE9" w:rsidRPr="005A3EE9">
        <w:rPr>
          <w:lang w:val="es-AR"/>
        </w:rPr>
        <w:t>ligada a algún valor o bien en particular</w:t>
      </w:r>
      <w:r w:rsidR="00BE3A88">
        <w:rPr>
          <w:lang w:val="es-AR"/>
        </w:rPr>
        <w:t>,</w:t>
      </w:r>
      <w:r w:rsidR="00521628" w:rsidRPr="005A3EE9">
        <w:rPr>
          <w:lang w:val="es-AR"/>
        </w:rPr>
        <w:t xml:space="preserve"> sino el grado de control a los movimientos de capitales.</w:t>
      </w:r>
      <w:r w:rsidR="005A3EE9" w:rsidRPr="005A3EE9">
        <w:rPr>
          <w:lang w:val="es-AR"/>
        </w:rPr>
        <w:t xml:space="preserve"> En ese sentido, en cuanto a las consecuencias de la integración financiera subordinada de la periferia,</w:t>
      </w:r>
      <w:r w:rsidR="005A3EE9">
        <w:rPr>
          <w:lang w:val="es-AR"/>
        </w:rPr>
        <w:t xml:space="preserve"> </w:t>
      </w:r>
      <w:r w:rsidR="005A3EE9" w:rsidRPr="005A3EE9">
        <w:rPr>
          <w:lang w:val="es-AR"/>
        </w:rPr>
        <w:t xml:space="preserve">el régimen de dólar </w:t>
      </w:r>
      <w:r w:rsidR="005A3EE9" w:rsidRPr="00BE3A88">
        <w:rPr>
          <w:i/>
          <w:lang w:val="es-AR"/>
        </w:rPr>
        <w:t>fiat</w:t>
      </w:r>
      <w:r w:rsidR="005A3EE9" w:rsidRPr="00BE3A88">
        <w:rPr>
          <w:lang w:val="es-AR"/>
        </w:rPr>
        <w:t xml:space="preserve"> </w:t>
      </w:r>
      <w:r w:rsidR="005A3EE9" w:rsidRPr="005A3EE9">
        <w:rPr>
          <w:lang w:val="es-AR"/>
        </w:rPr>
        <w:t xml:space="preserve">reinante en la actualidad tiene </w:t>
      </w:r>
      <w:r w:rsidR="00BE3A88" w:rsidRPr="005A3EE9">
        <w:rPr>
          <w:lang w:val="es-AR"/>
        </w:rPr>
        <w:t>más</w:t>
      </w:r>
      <w:r w:rsidR="005A3EE9" w:rsidRPr="005A3EE9">
        <w:rPr>
          <w:lang w:val="es-AR"/>
        </w:rPr>
        <w:t xml:space="preserve"> similitudes con el P-O que con BW.</w:t>
      </w:r>
    </w:p>
    <w:p w14:paraId="0E17021E" w14:textId="77777777" w:rsidR="00FE6EFD" w:rsidRDefault="00FE6EFD" w:rsidP="00F95534">
      <w:pPr>
        <w:autoSpaceDE w:val="0"/>
        <w:autoSpaceDN w:val="0"/>
        <w:adjustRightInd w:val="0"/>
        <w:spacing w:after="0" w:line="240" w:lineRule="auto"/>
        <w:jc w:val="both"/>
        <w:rPr>
          <w:lang w:val="es-AR"/>
        </w:rPr>
      </w:pPr>
    </w:p>
    <w:p w14:paraId="75A8F19F" w14:textId="1F0637EE" w:rsidR="00F95534" w:rsidRDefault="00C30D01" w:rsidP="002C5662">
      <w:pPr>
        <w:jc w:val="both"/>
        <w:rPr>
          <w:lang w:val="es-AR"/>
        </w:rPr>
      </w:pPr>
      <w:r>
        <w:rPr>
          <w:lang w:val="es-AR"/>
        </w:rPr>
        <w:t>Como se señaló al inicio de este apartado</w:t>
      </w:r>
      <w:r w:rsidR="00221E72">
        <w:rPr>
          <w:lang w:val="es-AR"/>
        </w:rPr>
        <w:t>, es importante rescatar también algunos elementos teóricos que han sido desarrollados en el estudio del dinero y las finanzas que pueden aportar al entendimiento de la subordinación financiera. Por un lado, como se expuso anteriormente, los estudios de CMF han desarrollado el concepto de “finanzas basadas en el mercado”</w:t>
      </w:r>
      <w:r w:rsidR="002C5662">
        <w:rPr>
          <w:lang w:val="es-AR"/>
        </w:rPr>
        <w:t xml:space="preserve">, con el cual se busca apuntar al estudio de los regímenes de liquidez y los aspectos de economía política de su evolución </w:t>
      </w:r>
      <w:r w:rsidR="002C5662">
        <w:rPr>
          <w:lang w:val="es-AR"/>
        </w:rPr>
        <w:fldChar w:fldCharType="begin"/>
      </w:r>
      <w:r w:rsidR="0046036C">
        <w:rPr>
          <w:lang w:val="es-AR"/>
        </w:rPr>
        <w:instrText xml:space="preserve"> ADDIN ZOTERO_ITEM CSL_CITATION {"citationID":"a2cvo9dlgan","properties":{"formattedCitation":"(Gabor, 2020)","plainCitation":"(Gabor, 2020)","noteIndex":0},"citationItems":[{"id":14,"uris":["http://zotero.org/users/9121120/items/G2CSKYRT"],"uri":["http://zotero.org/users/9121120/items/G2CSKYRT"],"itemData":{"id":14,"type":"article-journal","container-title":"Finance and society","issue":"1","page":"45–55","title":"Critical macro-finance: A theoretical lens","volume":"6","author":[{"family":"Gabor","given":"Daniela"}],"issued":{"date-parts":[["2020"]]}}}],"schema":"https://github.com/citation-style-language/schema/raw/master/csl-citation.json"} </w:instrText>
      </w:r>
      <w:r w:rsidR="002C5662">
        <w:rPr>
          <w:lang w:val="es-AR"/>
        </w:rPr>
        <w:fldChar w:fldCharType="separate"/>
      </w:r>
      <w:r w:rsidR="0046036C" w:rsidRPr="0046036C">
        <w:rPr>
          <w:rFonts w:ascii="Calibri" w:hAnsi="Calibri" w:cs="Calibri"/>
          <w:szCs w:val="24"/>
          <w:lang w:val="es-AR"/>
        </w:rPr>
        <w:t>(Gabor, 2020)</w:t>
      </w:r>
      <w:r w:rsidR="002C5662">
        <w:rPr>
          <w:lang w:val="es-AR"/>
        </w:rPr>
        <w:fldChar w:fldCharType="end"/>
      </w:r>
      <w:r w:rsidR="002C5662">
        <w:rPr>
          <w:lang w:val="es-AR"/>
        </w:rPr>
        <w:t xml:space="preserve">. Lo que aporta este punto, como se ve en </w:t>
      </w:r>
      <w:r w:rsidR="002C5662">
        <w:rPr>
          <w:lang w:val="es-AR"/>
        </w:rPr>
        <w:fldChar w:fldCharType="begin"/>
      </w:r>
      <w:r w:rsidR="0046036C">
        <w:rPr>
          <w:lang w:val="es-AR"/>
        </w:rPr>
        <w:instrText xml:space="preserve"> ADDIN ZOTERO_ITEM CSL_CITATION {"citationID":"a18eqomj9n","properties":{"formattedCitation":"(Bonizzi et\\uc0\\u160{}al., 2021)","plainCitation":"(Bonizzi et al., 2021)","noteIndex":0},"citationItems":[{"id":22,"uris":["http://zotero.org/users/9121120/items/KYF6LRR5"],"uri":["http://zotero.org/users/9121120/items/KYF6LRR5"],"itemData":{"id":22,"type":"article-journal","note":"publisher: University of Greenwich Business School","title":"Financialised capitalism and the subordination of emerging capitalist economies","author":[{"family":"Bonizzi","given":"Bruno"},{"family":"Kaltenbrunner","given":"Annina"},{"family":"Powell","given":"Jeff"}],"issued":{"date-parts":[["2021"]]}}}],"schema":"https://github.com/citation-style-language/schema/raw/master/csl-citation.json"} </w:instrText>
      </w:r>
      <w:r w:rsidR="002C5662">
        <w:rPr>
          <w:lang w:val="es-AR"/>
        </w:rPr>
        <w:fldChar w:fldCharType="separate"/>
      </w:r>
      <w:r w:rsidR="0046036C" w:rsidRPr="0046036C">
        <w:rPr>
          <w:rFonts w:ascii="Calibri" w:hAnsi="Calibri" w:cs="Calibri"/>
          <w:szCs w:val="24"/>
          <w:lang w:val="es-AR"/>
        </w:rPr>
        <w:t>(Bonizzi et al., 2021)</w:t>
      </w:r>
      <w:r w:rsidR="002C5662">
        <w:rPr>
          <w:lang w:val="es-AR"/>
        </w:rPr>
        <w:fldChar w:fldCharType="end"/>
      </w:r>
      <w:r w:rsidR="002C5662">
        <w:rPr>
          <w:lang w:val="es-AR"/>
        </w:rPr>
        <w:t>, es a entender las configuraciones institucionales específicas que adoptan las finanzas en la actualidad. A la vez, también desde la literatura de CMF, se plantea que “</w:t>
      </w:r>
      <w:r w:rsidR="002C5662" w:rsidRPr="002C5662">
        <w:rPr>
          <w:lang w:val="es-AR"/>
        </w:rPr>
        <w:t>[l</w:t>
      </w:r>
      <w:r w:rsidR="002C5662">
        <w:rPr>
          <w:lang w:val="es-AR"/>
        </w:rPr>
        <w:t>]</w:t>
      </w:r>
      <w:r w:rsidR="002C5662" w:rsidRPr="002C5662">
        <w:rPr>
          <w:lang w:val="es-AR"/>
        </w:rPr>
        <w:t>as finanzas globales están organizadas en balances jerárquicos e interconectados”</w:t>
      </w:r>
      <w:r w:rsidR="002C5662">
        <w:rPr>
          <w:lang w:val="es-AR"/>
        </w:rPr>
        <w:t xml:space="preserve"> </w:t>
      </w:r>
      <w:r w:rsidR="002C5662">
        <w:rPr>
          <w:lang w:val="es-AR"/>
        </w:rPr>
        <w:fldChar w:fldCharType="begin"/>
      </w:r>
      <w:r w:rsidR="0046036C">
        <w:rPr>
          <w:lang w:val="es-AR"/>
        </w:rPr>
        <w:instrText xml:space="preserve"> ADDIN ZOTERO_ITEM CSL_CITATION {"citationID":"a2o1q5vj6ar","properties":{"formattedCitation":"\\uldash{(Gabor, 2020)}","plainCitation":"(Gabor, 2020)","dontUpdate":true,"noteIndex":0},"citationItems":[{"id":14,"uris":["http://zotero.org/users/9121120/items/G2CSKYRT"],"uri":["http://zotero.org/users/9121120/items/G2CSKYRT"],"itemData":{"id":14,"type":"article-journal","container-title":"Finance and society","issue":"1","page":"45–55","title":"Critical macro-finance: A theoretical lens","volume":"6","author":[{"family":"Gabor","given":"Daniela"}],"issued":{"date-parts":[["2020"]]}}}],"schema":"https://github.com/citation-style-language/schema/raw/master/csl-citation.json"} </w:instrText>
      </w:r>
      <w:r w:rsidR="002C5662">
        <w:rPr>
          <w:lang w:val="es-AR"/>
        </w:rPr>
        <w:fldChar w:fldCharType="separate"/>
      </w:r>
      <w:r w:rsidR="002C5662" w:rsidRPr="002C5662">
        <w:rPr>
          <w:rFonts w:ascii="Calibri" w:hAnsi="Calibri" w:cs="Calibri"/>
          <w:szCs w:val="24"/>
          <w:u w:val="dash"/>
          <w:lang w:val="es-AR"/>
        </w:rPr>
        <w:t>(Gabor, 2020</w:t>
      </w:r>
      <w:r w:rsidR="002C5662">
        <w:rPr>
          <w:rFonts w:ascii="Calibri" w:hAnsi="Calibri" w:cs="Calibri"/>
          <w:szCs w:val="24"/>
          <w:u w:val="dash"/>
          <w:lang w:val="es-AR"/>
        </w:rPr>
        <w:t>, p. 49</w:t>
      </w:r>
      <w:r w:rsidR="002C5662" w:rsidRPr="002C5662">
        <w:rPr>
          <w:rFonts w:ascii="Calibri" w:hAnsi="Calibri" w:cs="Calibri"/>
          <w:szCs w:val="24"/>
          <w:u w:val="dash"/>
          <w:lang w:val="es-AR"/>
        </w:rPr>
        <w:t>)</w:t>
      </w:r>
      <w:r w:rsidR="002C5662">
        <w:rPr>
          <w:lang w:val="es-AR"/>
        </w:rPr>
        <w:fldChar w:fldCharType="end"/>
      </w:r>
      <w:r w:rsidR="002C5662">
        <w:rPr>
          <w:lang w:val="es-AR"/>
        </w:rPr>
        <w:t xml:space="preserve">. La idea de balances jerárquicos es tomada esencialmente de Perry Mehrling, quien tiene una visión del dinero que es útil </w:t>
      </w:r>
      <w:r w:rsidR="00BE3A88">
        <w:rPr>
          <w:lang w:val="es-AR"/>
        </w:rPr>
        <w:t xml:space="preserve">de incorporar para razonar respecto a </w:t>
      </w:r>
      <w:r w:rsidR="002C5662">
        <w:rPr>
          <w:lang w:val="es-AR"/>
        </w:rPr>
        <w:t>la integración financiera de la periferia.</w:t>
      </w:r>
    </w:p>
    <w:p w14:paraId="4572D86B" w14:textId="55E1CD8A" w:rsidR="000F6AF1" w:rsidRDefault="000F6AF1" w:rsidP="0046036C">
      <w:pPr>
        <w:jc w:val="both"/>
        <w:rPr>
          <w:lang w:val="es-AR"/>
        </w:rPr>
      </w:pPr>
      <w:r>
        <w:rPr>
          <w:lang w:val="es-AR"/>
        </w:rPr>
        <w:fldChar w:fldCharType="begin"/>
      </w:r>
      <w:r w:rsidR="0046036C">
        <w:rPr>
          <w:lang w:val="es-AR"/>
        </w:rPr>
        <w:instrText xml:space="preserve"> ADDIN ZOTERO_ITEM CSL_CITATION {"citationID":"a1ha32is7a6","properties":{"formattedCitation":"\\uldash{(Mehrling, 2013)}","plainCitation":"(Mehrling, 2013)","dontUpdate":true,"noteIndex":0},"citationItems":[{"id":48,"uris":["http://zotero.org/users/9121120/items/KR4WQKUQ"],"uri":["http://zotero.org/users/9121120/items/KR4WQKUQ"],"itemData":{"id":48,"type":"chapter","container-title":"Social fairness and economics: Economic essays in the spirit of Duncan Foley","note":"publisher: Routledge","page":"394-404","publisher":"Routledge","title":"The inherent hierarchy of money","volume":"169","author":[{"family":"Mehrling","given":"Perry"}],"issued":{"date-parts":[["2013"]]}}}],"schema":"https://github.com/citation-style-language/schema/raw/master/csl-citation.json"} </w:instrText>
      </w:r>
      <w:r>
        <w:rPr>
          <w:lang w:val="es-AR"/>
        </w:rPr>
        <w:fldChar w:fldCharType="separate"/>
      </w:r>
      <w:r w:rsidRPr="000F6AF1">
        <w:rPr>
          <w:lang w:val="es-AR"/>
        </w:rPr>
        <w:t>Mehrling (2013)</w:t>
      </w:r>
      <w:r>
        <w:rPr>
          <w:lang w:val="es-AR"/>
        </w:rPr>
        <w:fldChar w:fldCharType="end"/>
      </w:r>
      <w:r>
        <w:rPr>
          <w:lang w:val="es-AR"/>
        </w:rPr>
        <w:t>, plantea un sistema monetario jerárquico. Donde distintos instrumentos financieros (dólar, divisa nacional, depósitos, cheques, etc</w:t>
      </w:r>
      <w:r w:rsidR="00BE3A88">
        <w:rPr>
          <w:lang w:val="es-AR"/>
        </w:rPr>
        <w:t>.</w:t>
      </w:r>
      <w:r>
        <w:rPr>
          <w:lang w:val="es-AR"/>
        </w:rPr>
        <w:t>) pueden ser tomados como dinero o como crédito, distinción a la que le resta importancia, dependiendo del lugar de la jerarquía donde esté el individuo. Así como hay una jerarquía entre los instrumentos monetarios, la hay entre las instituciones que emiten esos instrumentos (FED, banco central local, bancos, empresas, etc.). A su vez, es</w:t>
      </w:r>
      <w:r w:rsidR="00BE3A88">
        <w:rPr>
          <w:lang w:val="es-AR"/>
        </w:rPr>
        <w:t xml:space="preserve">ta jerarquía es dinámica, </w:t>
      </w:r>
      <w:r>
        <w:rPr>
          <w:lang w:val="es-AR"/>
        </w:rPr>
        <w:t xml:space="preserve">en momentos de crisis es cuando más presente se hace y algunos de los instrumentos financieros pueden dejar de ser (o ser menos) aceptados como dinero. Se </w:t>
      </w:r>
      <w:r w:rsidR="00BE3A88">
        <w:rPr>
          <w:lang w:val="es-AR"/>
        </w:rPr>
        <w:lastRenderedPageBreak/>
        <w:t>observa entonces, que</w:t>
      </w:r>
      <w:r>
        <w:rPr>
          <w:lang w:val="es-AR"/>
        </w:rPr>
        <w:t xml:space="preserve"> la visión del sistema monetario jerárquico de Mehrling permite el análisis en “capas” propio del concepto de jerarquía de divisas, a la vez que presenta una visión cercana al Cartalismo en cuanto el valor del dinero depende de la institución emisora</w:t>
      </w:r>
      <w:r w:rsidR="00BE3A88">
        <w:rPr>
          <w:rStyle w:val="Refdenotaalpie"/>
          <w:lang w:val="es-AR"/>
        </w:rPr>
        <w:footnoteReference w:id="2"/>
      </w:r>
      <w:r w:rsidR="00BE3A88">
        <w:rPr>
          <w:lang w:val="es-AR"/>
        </w:rPr>
        <w:t>. Por último, a</w:t>
      </w:r>
      <w:r>
        <w:rPr>
          <w:lang w:val="es-AR"/>
        </w:rPr>
        <w:t>l explicitar el carácter dinámico de esa jerarquía</w:t>
      </w:r>
      <w:r w:rsidR="00BE3A88">
        <w:rPr>
          <w:lang w:val="es-AR"/>
        </w:rPr>
        <w:t xml:space="preserve"> se</w:t>
      </w:r>
      <w:r>
        <w:rPr>
          <w:lang w:val="es-AR"/>
        </w:rPr>
        <w:t xml:space="preserve"> permite fundamentar la idea presente en los estudios de </w:t>
      </w:r>
      <w:r w:rsidR="00D92BBE">
        <w:rPr>
          <w:lang w:val="es-AR"/>
        </w:rPr>
        <w:t>financierización</w:t>
      </w:r>
      <w:r>
        <w:rPr>
          <w:lang w:val="es-AR"/>
        </w:rPr>
        <w:t xml:space="preserve"> de que, en contextos de crisis del ciclo financiero global, los países emergentes suelen sufrir salidas de divisas más allá de su </w:t>
      </w:r>
      <w:r w:rsidR="0046036C">
        <w:rPr>
          <w:lang w:val="es-AR"/>
        </w:rPr>
        <w:t>situación económica interna.</w:t>
      </w:r>
    </w:p>
    <w:p w14:paraId="087B3FD4" w14:textId="0C583B3F" w:rsidR="00F464C4" w:rsidRDefault="00C30D01" w:rsidP="0046036C">
      <w:pPr>
        <w:jc w:val="both"/>
        <w:rPr>
          <w:lang w:val="es-AR"/>
        </w:rPr>
      </w:pPr>
      <w:r>
        <w:rPr>
          <w:lang w:val="es-AR"/>
        </w:rPr>
        <w:t>Por último,</w:t>
      </w:r>
      <w:r w:rsidR="00BE3A88">
        <w:rPr>
          <w:lang w:val="es-AR"/>
        </w:rPr>
        <w:t xml:space="preserve"> es interesante</w:t>
      </w:r>
      <w:r w:rsidR="00F464C4">
        <w:rPr>
          <w:lang w:val="es-AR"/>
        </w:rPr>
        <w:t xml:space="preserve"> destacar como en </w:t>
      </w:r>
      <w:r w:rsidR="00F464C4">
        <w:rPr>
          <w:lang w:val="es-AR"/>
        </w:rPr>
        <w:fldChar w:fldCharType="begin"/>
      </w:r>
      <w:r w:rsidR="0046036C">
        <w:rPr>
          <w:lang w:val="es-AR"/>
        </w:rPr>
        <w:instrText xml:space="preserve"> ADDIN ZOTERO_ITEM CSL_CITATION {"citationID":"a2d9npl3g9m","properties":{"formattedCitation":"\\uldash{(Vernengo &amp; P\\uc0\\u233{}rez Caldentey, 2020)}","plainCitation":"(Vernengo &amp; Pérez Caldentey, 2020)","dontUpdate":true,"noteIndex":0},"citationItems":[{"id":25,"uris":["http://zotero.org/users/9121120/items/E27NXU2Q"],"uri":["http://zotero.org/users/9121120/items/E27NXU2Q"],"itemData":{"id":25,"type":"article-journal","abstract":"Modern Money Theory (MMT) has become very popular among some progressive economists. Its basic argument is that budget deficits are usually not a constraint on government spending, The authors, progressives themselves, argue that some aspects of MMT are useful, but others are incomplete or confusing. They focus on the application of MMT to developing countries.","container-title":"Challenge","DOI":"10.1080/05775132.2020.1747729","ISSN":"0577-5132","issue":"6","note":"publisher: Routledge\n_eprint: https://doi.org/10.1080/05775132.2020.1747729","page":"332-348","source":"Taylor and Francis+NEJM","title":"Modern Money Theory (MMT) in the Tropics: Functional Finance in Developing Countries","title-short":"Modern Money Theory (MMT) in the Tropics","volume":"63","author":[{"family":"Vernengo","given":"Matías"},{"family":"Pérez Caldentey","given":"Esteban"}],"issued":{"date-parts":[["2020",11,1]]}}}],"schema":"https://github.com/citation-style-language/schema/raw/master/csl-citation.json"} </w:instrText>
      </w:r>
      <w:r w:rsidR="00F464C4">
        <w:rPr>
          <w:lang w:val="es-AR"/>
        </w:rPr>
        <w:fldChar w:fldCharType="separate"/>
      </w:r>
      <w:r w:rsidR="00BE3A88">
        <w:rPr>
          <w:lang w:val="es-AR"/>
        </w:rPr>
        <w:t>Vernengo &amp; Pérez Caldentey</w:t>
      </w:r>
      <w:r w:rsidR="00F464C4" w:rsidRPr="0046036C">
        <w:rPr>
          <w:lang w:val="es-AR"/>
        </w:rPr>
        <w:t xml:space="preserve"> (2020)</w:t>
      </w:r>
      <w:r w:rsidR="00F464C4">
        <w:rPr>
          <w:lang w:val="es-AR"/>
        </w:rPr>
        <w:fldChar w:fldCharType="end"/>
      </w:r>
      <w:r w:rsidR="0046036C">
        <w:rPr>
          <w:lang w:val="es-AR"/>
        </w:rPr>
        <w:t>, en una discusión de la utilidad de la Teoría Monetaria Moderna (MMT) para contexto de países emergentes,</w:t>
      </w:r>
      <w:r w:rsidR="00F464C4">
        <w:rPr>
          <w:lang w:val="es-AR"/>
        </w:rPr>
        <w:t xml:space="preserve"> se rescata la noción de restricción externa o restricción de balanza de pagos del estructuralismo latinoamericano como el principal obstáculo de crecimiento y espacio de política en los países en desarrollo. Esto significa que estos países tienen como una de sus preocupaciones centrales con mantener reservas del dinero mundial aun cuando sus monedas no sean convertibles a este.</w:t>
      </w:r>
    </w:p>
    <w:p w14:paraId="1A6709F2" w14:textId="098B19EA" w:rsidR="00F464C4" w:rsidRPr="00BE3A88" w:rsidRDefault="00F464C4" w:rsidP="00BE3A88">
      <w:pPr>
        <w:jc w:val="both"/>
        <w:rPr>
          <w:lang w:val="es-AR"/>
        </w:rPr>
      </w:pPr>
      <w:r>
        <w:rPr>
          <w:lang w:val="es-AR"/>
        </w:rPr>
        <w:fldChar w:fldCharType="begin"/>
      </w:r>
      <w:r w:rsidR="0046036C">
        <w:rPr>
          <w:lang w:val="es-AR"/>
        </w:rPr>
        <w:instrText xml:space="preserve"> ADDIN ZOTERO_ITEM CSL_CITATION {"citationID":"a21a6t3oei3","properties":{"formattedCitation":"\\uldash{(Vernengo &amp; P\\uc0\\u233{}rez Caldentey, 2020)}","plainCitation":"(Vernengo &amp; Pérez Caldentey, 2020)","dontUpdate":true,"noteIndex":0},"citationItems":[{"id":25,"uris":["http://zotero.org/users/9121120/items/E27NXU2Q"],"uri":["http://zotero.org/users/9121120/items/E27NXU2Q"],"itemData":{"id":25,"type":"article-journal","abstract":"Modern Money Theory (MMT) has become very popular among some progressive economists. Its basic argument is that budget deficits are usually not a constraint on government spending, The authors, progressives themselves, argue that some aspects of MMT are useful, but others are incomplete or confusing. They focus on the application of MMT to developing countries.","container-title":"Challenge","DOI":"10.1080/05775132.2020.1747729","ISSN":"0577-5132","issue":"6","note":"publisher: Routledge\n_eprint: https://doi.org/10.1080/05775132.2020.1747729","page":"332-348","source":"Taylor and Francis+NEJM","title":"Modern Money Theory (MMT) in the Tropics: Functional Finance in Developing Countries","title-short":"Modern Money Theory (MMT) in the Tropics","volume":"63","author":[{"family":"Vernengo","given":"Matías"},{"family":"Pérez Caldentey","given":"Esteban"}],"issued":{"date-parts":[["2020",11,1]]}}}],"schema":"https://github.com/citation-style-language/schema/raw/master/csl-citation.json"} </w:instrText>
      </w:r>
      <w:r>
        <w:rPr>
          <w:lang w:val="es-AR"/>
        </w:rPr>
        <w:fldChar w:fldCharType="separate"/>
      </w:r>
      <w:r w:rsidRPr="0046036C">
        <w:rPr>
          <w:lang w:val="es-AR"/>
        </w:rPr>
        <w:t>Vernengo &amp; Pérez Caldentey, (2020)</w:t>
      </w:r>
      <w:r>
        <w:rPr>
          <w:lang w:val="es-AR"/>
        </w:rPr>
        <w:fldChar w:fldCharType="end"/>
      </w:r>
      <w:r>
        <w:rPr>
          <w:lang w:val="es-AR"/>
        </w:rPr>
        <w:t xml:space="preserve"> llegan entonces a la conclusión de que “[…] </w:t>
      </w:r>
      <w:r w:rsidRPr="00F464C4">
        <w:rPr>
          <w:lang w:val="es-AR"/>
        </w:rPr>
        <w:t>nuevamente cobran relevancia los problemas de no emitir una moneda de reserva, incluso si se trata de una moneda soberana que no está vinculada a la moneda de reserva. Los países en desarrollo podrían verse obligados a tener tasas de interés internas más altas para evitar la fuga de capitales.</w:t>
      </w:r>
      <w:r>
        <w:rPr>
          <w:lang w:val="es-AR"/>
        </w:rPr>
        <w:t xml:space="preserve">” Idea presente en los estudios de </w:t>
      </w:r>
      <w:r w:rsidR="00D92BBE">
        <w:rPr>
          <w:lang w:val="es-AR"/>
        </w:rPr>
        <w:t>financierización</w:t>
      </w:r>
      <w:r>
        <w:rPr>
          <w:lang w:val="es-AR"/>
        </w:rPr>
        <w:t>, pero ahora reforzada por su importancia para el crecimiento del sector real de la economía. Esto permite una vez más robustecer la tesis de la importancia de los controles de capitales en las economías emergentes.</w:t>
      </w:r>
    </w:p>
    <w:p w14:paraId="2468C0CF" w14:textId="40265A67" w:rsidR="00FD0411" w:rsidRDefault="00FD0411" w:rsidP="00FD0411">
      <w:pPr>
        <w:pStyle w:val="Prrafodelista"/>
        <w:numPr>
          <w:ilvl w:val="0"/>
          <w:numId w:val="7"/>
        </w:numPr>
        <w:jc w:val="both"/>
        <w:rPr>
          <w:u w:val="single"/>
          <w:lang w:val="es-MX"/>
        </w:rPr>
      </w:pPr>
      <w:r w:rsidRPr="00FD0411">
        <w:rPr>
          <w:u w:val="single"/>
          <w:lang w:val="es-MX"/>
        </w:rPr>
        <w:t>Conclusiones</w:t>
      </w:r>
    </w:p>
    <w:p w14:paraId="5B9223A7" w14:textId="66D33786" w:rsidR="00F464C4" w:rsidRDefault="00F464C4" w:rsidP="00F464C4">
      <w:pPr>
        <w:jc w:val="both"/>
        <w:rPr>
          <w:lang w:val="es-AR"/>
        </w:rPr>
      </w:pPr>
      <w:r>
        <w:rPr>
          <w:lang w:val="es-MX"/>
        </w:rPr>
        <w:t xml:space="preserve">Los estudios de </w:t>
      </w:r>
      <w:r w:rsidR="00D92BBE">
        <w:rPr>
          <w:lang w:val="es-MX"/>
        </w:rPr>
        <w:t>financierización</w:t>
      </w:r>
      <w:r>
        <w:rPr>
          <w:lang w:val="es-MX"/>
        </w:rPr>
        <w:t xml:space="preserve">, en especial aquellos que buscan comprender la inserción financiera internacional subordinada de los países periféricos, </w:t>
      </w:r>
      <w:r>
        <w:rPr>
          <w:lang w:val="es-AR"/>
        </w:rPr>
        <w:t xml:space="preserve">aún tiene un camino que recorrer hacia la construcción de una teoría fundamentada y coherente. Sus fundamentos monetarios y financieros se basan principalmente en los conceptos de dinero mundial y jerarquía de divisas. Estas nociones traen aparejadas dos complicaciones: </w:t>
      </w:r>
      <w:r w:rsidRPr="00F464C4">
        <w:rPr>
          <w:lang w:val="es-AR"/>
        </w:rPr>
        <w:t>el deficiente tratamiento de la importancia del poder en el valor de una moneda en el caso de</w:t>
      </w:r>
      <w:r>
        <w:rPr>
          <w:lang w:val="es-AR"/>
        </w:rPr>
        <w:t xml:space="preserve"> las jerarquías de divisas y </w:t>
      </w:r>
      <w:r w:rsidRPr="00F464C4">
        <w:rPr>
          <w:lang w:val="es-AR"/>
        </w:rPr>
        <w:t xml:space="preserve">la falta de un nivel de análisis de las divisas restantes a la que actúa como dinero mundial en este último concepto. </w:t>
      </w:r>
    </w:p>
    <w:p w14:paraId="03F2297C" w14:textId="472B2BEB" w:rsidR="00F464C4" w:rsidRPr="00F464C4" w:rsidRDefault="00F464C4" w:rsidP="00F464C4">
      <w:pPr>
        <w:jc w:val="both"/>
        <w:rPr>
          <w:lang w:val="es-MX"/>
        </w:rPr>
      </w:pPr>
      <w:r>
        <w:rPr>
          <w:lang w:val="es-AR"/>
        </w:rPr>
        <w:t xml:space="preserve">Se proponen en el presente artículo algunas ideas de por dónde recorrer el camino hacia la teorización de la inserción financiera subordinada. En primer lugar, autores provenientes de los estudios de </w:t>
      </w:r>
      <w:r w:rsidR="00D92BBE">
        <w:rPr>
          <w:lang w:val="es-AR"/>
        </w:rPr>
        <w:t>financierización</w:t>
      </w:r>
      <w:r>
        <w:rPr>
          <w:lang w:val="es-AR"/>
        </w:rPr>
        <w:t xml:space="preserve"> han hecho avances interesantes. Por un lado, usar como base teórica la concepción marxista del dinero para poner las relaciones de poder en un primer plano y entender a la subordinación financiera como una manifestación del poder monetario del capital </w:t>
      </w:r>
      <w:r>
        <w:rPr>
          <w:lang w:val="es-AR"/>
        </w:rPr>
        <w:fldChar w:fldCharType="begin"/>
      </w:r>
      <w:r w:rsidR="0046036C">
        <w:rPr>
          <w:lang w:val="es-AR"/>
        </w:rPr>
        <w:instrText xml:space="preserve"> ADDIN ZOTERO_ITEM CSL_CITATION {"citationID":"a1hi15ddoih","properties":{"formattedCitation":"(Alami et\\uc0\\u160{}al., 2021)","plainCitation":"(Alami et al., 2021)","noteIndex":0},"citationItems":[{"id":9,"uris":["http://zotero.org/users/9121120/items/JLULK5LM"],"uri":["http://zotero.org/users/9121120/items/JLULK5LM"],"itemData":{"id":9,"type":"article-journal","note":"publisher: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Pr>
          <w:lang w:val="es-AR"/>
        </w:rPr>
        <w:fldChar w:fldCharType="separate"/>
      </w:r>
      <w:r w:rsidR="0046036C" w:rsidRPr="0046036C">
        <w:rPr>
          <w:rFonts w:ascii="Calibri" w:hAnsi="Calibri" w:cs="Calibri"/>
          <w:szCs w:val="24"/>
          <w:lang w:val="es-AR"/>
        </w:rPr>
        <w:t>(Alami et al., 2021)</w:t>
      </w:r>
      <w:r>
        <w:rPr>
          <w:lang w:val="es-AR"/>
        </w:rPr>
        <w:fldChar w:fldCharType="end"/>
      </w:r>
      <w:r>
        <w:rPr>
          <w:lang w:val="es-AR"/>
        </w:rPr>
        <w:t xml:space="preserve">. Por otro lado, </w:t>
      </w:r>
      <w:r w:rsidRPr="00F464C4">
        <w:rPr>
          <w:lang w:val="es-AR"/>
        </w:rPr>
        <w:t xml:space="preserve">vislumbrar </w:t>
      </w:r>
      <w:r>
        <w:rPr>
          <w:lang w:val="es-AR"/>
        </w:rPr>
        <w:t xml:space="preserve">la etapa actual del capitalismo como una </w:t>
      </w:r>
      <w:r w:rsidRPr="00F464C4">
        <w:rPr>
          <w:lang w:val="es-AR"/>
        </w:rPr>
        <w:t xml:space="preserve">donde la configuración de la producción en redes globales y las finanzas basadas en un sistema de mercado global </w:t>
      </w:r>
      <w:r>
        <w:rPr>
          <w:lang w:val="es-AR"/>
        </w:rPr>
        <w:t>basado en</w:t>
      </w:r>
      <w:r w:rsidRPr="00F464C4">
        <w:rPr>
          <w:lang w:val="es-AR"/>
        </w:rPr>
        <w:t xml:space="preserve"> el dólar, y la subordinación de la periferia en ambas instancias, son las formas de generación, apropiación y realización del valor por parte del capital (Bonizzi et al., 2021).</w:t>
      </w:r>
      <w:r>
        <w:rPr>
          <w:lang w:val="es-AR"/>
        </w:rPr>
        <w:t xml:space="preserve"> En segundo lugar, la utilización de </w:t>
      </w:r>
      <w:r w:rsidR="0046036C">
        <w:rPr>
          <w:lang w:val="es-AR"/>
        </w:rPr>
        <w:t xml:space="preserve">avances de otras corrientes teóricas relacionadas al estudio de los sistemas </w:t>
      </w:r>
      <w:r w:rsidR="0046036C">
        <w:rPr>
          <w:lang w:val="es-AR"/>
        </w:rPr>
        <w:lastRenderedPageBreak/>
        <w:t xml:space="preserve">monetarios internacionales y el dinero y las finanzas. Respecto a los primeros, permiten comprender que la caída del sistema de BW fue por el fin de la “eutanasia del rentista” y así entender mejor el origen de la </w:t>
      </w:r>
      <w:r w:rsidR="00D92BBE">
        <w:rPr>
          <w:lang w:val="es-AR"/>
        </w:rPr>
        <w:t>financierización</w:t>
      </w:r>
      <w:r w:rsidR="0046036C">
        <w:rPr>
          <w:lang w:val="es-AR"/>
        </w:rPr>
        <w:t>. A su vez, ponen de manifiesto la centralidad de la existencia o no de controles de capitales para caracterizar a los distintos regímenes monetarios internacionales. Los estudios del dinero y las finanzas, por su parte, ayudan a puntualizar en tres factores fundamentales para entender el funcionamiento monetario/financiero actual: la importancia de comprender la configuración institucional de las finanzas globales; la posibilidad de utilizar el análisis de dinero de Mehrling como complemento a las nociones de dinero mundial y jerarquía de divisas en el análisis de las jerarquías monetarias internacionales; la importancia de la restricción externa en los países periféricos como un factor real que refuerza la dependencia de estas naciones de la moneda que actúan como medio de pago internacional.</w:t>
      </w:r>
    </w:p>
    <w:p w14:paraId="0620ED1B" w14:textId="0D2EDB5C" w:rsidR="00302AB5" w:rsidRDefault="00FD0411" w:rsidP="00302AB5">
      <w:pPr>
        <w:pStyle w:val="Prrafodelista"/>
        <w:numPr>
          <w:ilvl w:val="0"/>
          <w:numId w:val="7"/>
        </w:numPr>
        <w:rPr>
          <w:u w:val="single"/>
          <w:lang w:val="es-MX"/>
        </w:rPr>
      </w:pPr>
      <w:r w:rsidRPr="00FD0411">
        <w:rPr>
          <w:u w:val="single"/>
          <w:lang w:val="es-MX"/>
        </w:rPr>
        <w:t>Referencias</w:t>
      </w:r>
    </w:p>
    <w:p w14:paraId="72F8CFE2" w14:textId="77777777" w:rsidR="0046036C" w:rsidRPr="0046036C" w:rsidRDefault="0046036C" w:rsidP="0046036C">
      <w:pPr>
        <w:pStyle w:val="Bibliografa"/>
        <w:rPr>
          <w:rFonts w:ascii="Calibri" w:hAnsi="Calibri" w:cs="Calibri"/>
        </w:rPr>
      </w:pPr>
      <w:r>
        <w:rPr>
          <w:u w:val="single"/>
          <w:lang w:val="es-MX"/>
        </w:rPr>
        <w:fldChar w:fldCharType="begin"/>
      </w:r>
      <w:r w:rsidRPr="0046036C">
        <w:rPr>
          <w:u w:val="single"/>
        </w:rPr>
        <w:instrText xml:space="preserve"> ADDIN ZOTERO_BIBL {"uncited":[],"omitted":[],"custom":[]} CSL_BIBLIOGRAPHY </w:instrText>
      </w:r>
      <w:r>
        <w:rPr>
          <w:u w:val="single"/>
          <w:lang w:val="es-MX"/>
        </w:rPr>
        <w:fldChar w:fldCharType="separate"/>
      </w:r>
      <w:r w:rsidRPr="0046036C">
        <w:rPr>
          <w:rFonts w:ascii="Calibri" w:hAnsi="Calibri" w:cs="Calibri"/>
        </w:rPr>
        <w:t xml:space="preserve">Alami, I., Alves, C., Bonizzi, B., Kaltenbrunner, A., Kodddenbrock, K., Kvangraven, I., &amp; Powell, J. (2021). </w:t>
      </w:r>
      <w:r w:rsidRPr="0046036C">
        <w:rPr>
          <w:rFonts w:ascii="Calibri" w:hAnsi="Calibri" w:cs="Calibri"/>
          <w:i/>
          <w:iCs/>
        </w:rPr>
        <w:t>International financial subordination: A critical research agenda</w:t>
      </w:r>
      <w:r w:rsidRPr="0046036C">
        <w:rPr>
          <w:rFonts w:ascii="Calibri" w:hAnsi="Calibri" w:cs="Calibri"/>
        </w:rPr>
        <w:t>.</w:t>
      </w:r>
    </w:p>
    <w:p w14:paraId="4E4BF31B" w14:textId="77777777" w:rsidR="0046036C" w:rsidRPr="0046036C" w:rsidRDefault="0046036C" w:rsidP="0046036C">
      <w:pPr>
        <w:pStyle w:val="Bibliografa"/>
        <w:rPr>
          <w:rFonts w:ascii="Calibri" w:hAnsi="Calibri" w:cs="Calibri"/>
          <w:lang w:val="es-AR"/>
        </w:rPr>
      </w:pPr>
      <w:r w:rsidRPr="0046036C">
        <w:rPr>
          <w:rFonts w:ascii="Calibri" w:hAnsi="Calibri" w:cs="Calibri"/>
        </w:rPr>
        <w:t xml:space="preserve">Bonizzi, B. (s. f.). </w:t>
      </w:r>
      <w:r w:rsidRPr="0046036C">
        <w:rPr>
          <w:rFonts w:ascii="Calibri" w:hAnsi="Calibri" w:cs="Calibri"/>
          <w:i/>
          <w:iCs/>
        </w:rPr>
        <w:t>Financialization in Developing and Emerging Countries: A Survey: International Journal of Political Economy: Vol 42, No 4</w:t>
      </w:r>
      <w:r w:rsidRPr="0046036C">
        <w:rPr>
          <w:rFonts w:ascii="Calibri" w:hAnsi="Calibri" w:cs="Calibri"/>
        </w:rPr>
        <w:t xml:space="preserve">. </w:t>
      </w:r>
      <w:r w:rsidRPr="0046036C">
        <w:rPr>
          <w:rFonts w:ascii="Calibri" w:hAnsi="Calibri" w:cs="Calibri"/>
          <w:lang w:val="es-AR"/>
        </w:rPr>
        <w:t>Recuperado 24 de febrero de 2022, de https://www.tandfonline.com/doi/abs/10.2753/IJP0891-1916420405</w:t>
      </w:r>
    </w:p>
    <w:p w14:paraId="52BA4320" w14:textId="77777777" w:rsidR="0046036C" w:rsidRPr="0046036C" w:rsidRDefault="0046036C" w:rsidP="0046036C">
      <w:pPr>
        <w:pStyle w:val="Bibliografa"/>
        <w:rPr>
          <w:rFonts w:ascii="Calibri" w:hAnsi="Calibri" w:cs="Calibri"/>
        </w:rPr>
      </w:pPr>
      <w:r w:rsidRPr="0046036C">
        <w:rPr>
          <w:rFonts w:ascii="Calibri" w:hAnsi="Calibri" w:cs="Calibri"/>
        </w:rPr>
        <w:t xml:space="preserve">Bonizzi, B., Kaltenbrunner, A., &amp; Powell, J. (2020). Subordinate financialization in emerging capitalist economies. En </w:t>
      </w:r>
      <w:r w:rsidRPr="0046036C">
        <w:rPr>
          <w:rFonts w:ascii="Calibri" w:hAnsi="Calibri" w:cs="Calibri"/>
          <w:i/>
          <w:iCs/>
        </w:rPr>
        <w:t>The Routledge International Handbook of Financialization</w:t>
      </w:r>
      <w:r w:rsidRPr="0046036C">
        <w:rPr>
          <w:rFonts w:ascii="Calibri" w:hAnsi="Calibri" w:cs="Calibri"/>
        </w:rPr>
        <w:t xml:space="preserve"> (pp. 177-187). Routledge.</w:t>
      </w:r>
    </w:p>
    <w:p w14:paraId="4EAE072E" w14:textId="77777777" w:rsidR="0046036C" w:rsidRPr="0046036C" w:rsidRDefault="0046036C" w:rsidP="0046036C">
      <w:pPr>
        <w:pStyle w:val="Bibliografa"/>
        <w:rPr>
          <w:rFonts w:ascii="Calibri" w:hAnsi="Calibri" w:cs="Calibri"/>
        </w:rPr>
      </w:pPr>
      <w:r w:rsidRPr="0046036C">
        <w:rPr>
          <w:rFonts w:ascii="Calibri" w:hAnsi="Calibri" w:cs="Calibri"/>
        </w:rPr>
        <w:t xml:space="preserve">Bonizzi, B., Kaltenbrunner, A., &amp; Powell, J. (2021). </w:t>
      </w:r>
      <w:r w:rsidRPr="0046036C">
        <w:rPr>
          <w:rFonts w:ascii="Calibri" w:hAnsi="Calibri" w:cs="Calibri"/>
          <w:i/>
          <w:iCs/>
        </w:rPr>
        <w:t>Financialised capitalism and the subordination of emerging capitalist economies</w:t>
      </w:r>
      <w:r w:rsidRPr="0046036C">
        <w:rPr>
          <w:rFonts w:ascii="Calibri" w:hAnsi="Calibri" w:cs="Calibri"/>
        </w:rPr>
        <w:t>.</w:t>
      </w:r>
    </w:p>
    <w:p w14:paraId="0556406A" w14:textId="77777777" w:rsidR="0046036C" w:rsidRPr="0046036C" w:rsidRDefault="0046036C" w:rsidP="0046036C">
      <w:pPr>
        <w:pStyle w:val="Bibliografa"/>
        <w:rPr>
          <w:rFonts w:ascii="Calibri" w:hAnsi="Calibri" w:cs="Calibri"/>
        </w:rPr>
      </w:pPr>
      <w:r w:rsidRPr="0046036C">
        <w:rPr>
          <w:rFonts w:ascii="Calibri" w:hAnsi="Calibri" w:cs="Calibri"/>
        </w:rPr>
        <w:t xml:space="preserve">Bortz, P. G., &amp; Kaltenbrunner, A. (2018). The international dimension of financialization in developing and emerging economies. </w:t>
      </w:r>
      <w:r w:rsidRPr="0046036C">
        <w:rPr>
          <w:rFonts w:ascii="Calibri" w:hAnsi="Calibri" w:cs="Calibri"/>
          <w:i/>
          <w:iCs/>
        </w:rPr>
        <w:t>Development and change</w:t>
      </w:r>
      <w:r w:rsidRPr="0046036C">
        <w:rPr>
          <w:rFonts w:ascii="Calibri" w:hAnsi="Calibri" w:cs="Calibri"/>
        </w:rPr>
        <w:t xml:space="preserve">, </w:t>
      </w:r>
      <w:r w:rsidRPr="0046036C">
        <w:rPr>
          <w:rFonts w:ascii="Calibri" w:hAnsi="Calibri" w:cs="Calibri"/>
          <w:i/>
          <w:iCs/>
        </w:rPr>
        <w:t>49</w:t>
      </w:r>
      <w:r w:rsidRPr="0046036C">
        <w:rPr>
          <w:rFonts w:ascii="Calibri" w:hAnsi="Calibri" w:cs="Calibri"/>
        </w:rPr>
        <w:t>(2), 375-393.</w:t>
      </w:r>
    </w:p>
    <w:p w14:paraId="58F1C7AC" w14:textId="70E60E1C" w:rsidR="0046036C" w:rsidRPr="0046036C" w:rsidRDefault="0046036C" w:rsidP="0046036C">
      <w:pPr>
        <w:pStyle w:val="Bibliografa"/>
        <w:rPr>
          <w:rFonts w:ascii="Calibri" w:hAnsi="Calibri" w:cs="Calibri"/>
          <w:lang w:val="es-AR"/>
        </w:rPr>
      </w:pPr>
      <w:r w:rsidRPr="00131F37">
        <w:rPr>
          <w:rFonts w:ascii="Calibri" w:hAnsi="Calibri" w:cs="Calibri"/>
        </w:rPr>
        <w:t xml:space="preserve">Chena, P. I., Buccella, M. E., &amp; Bosnic, C. (2018). </w:t>
      </w:r>
      <w:r w:rsidRPr="0046036C">
        <w:rPr>
          <w:rFonts w:ascii="Calibri" w:hAnsi="Calibri" w:cs="Calibri"/>
          <w:i/>
          <w:iCs/>
          <w:lang w:val="es-AR"/>
        </w:rPr>
        <w:t xml:space="preserve">Efectos de la </w:t>
      </w:r>
      <w:r w:rsidR="00D92BBE">
        <w:rPr>
          <w:rFonts w:ascii="Calibri" w:hAnsi="Calibri" w:cs="Calibri"/>
          <w:i/>
          <w:iCs/>
          <w:lang w:val="es-AR"/>
        </w:rPr>
        <w:t>financierización</w:t>
      </w:r>
      <w:r w:rsidRPr="0046036C">
        <w:rPr>
          <w:rFonts w:ascii="Calibri" w:hAnsi="Calibri" w:cs="Calibri"/>
          <w:i/>
          <w:iCs/>
          <w:lang w:val="es-AR"/>
        </w:rPr>
        <w:t xml:space="preserve"> en el cambio tecnológico en América Latina</w:t>
      </w:r>
      <w:r w:rsidRPr="0046036C">
        <w:rPr>
          <w:rFonts w:ascii="Calibri" w:hAnsi="Calibri" w:cs="Calibri"/>
          <w:lang w:val="es-AR"/>
        </w:rPr>
        <w:t>.</w:t>
      </w:r>
    </w:p>
    <w:p w14:paraId="4E85EEEB" w14:textId="77777777" w:rsidR="0046036C" w:rsidRPr="0046036C" w:rsidRDefault="0046036C" w:rsidP="0046036C">
      <w:pPr>
        <w:pStyle w:val="Bibliografa"/>
        <w:rPr>
          <w:rFonts w:ascii="Calibri" w:hAnsi="Calibri" w:cs="Calibri"/>
        </w:rPr>
      </w:pPr>
      <w:r w:rsidRPr="0046036C">
        <w:rPr>
          <w:rFonts w:ascii="Calibri" w:hAnsi="Calibri" w:cs="Calibri"/>
          <w:lang w:val="es-AR"/>
        </w:rPr>
        <w:t xml:space="preserve">De Paula, L. F., Fritz, B., &amp; Prates, D. M. (2017). </w:t>
      </w:r>
      <w:r w:rsidRPr="0046036C">
        <w:rPr>
          <w:rFonts w:ascii="Calibri" w:hAnsi="Calibri" w:cs="Calibri"/>
        </w:rPr>
        <w:t xml:space="preserve">Keynes at the periphery: Currency hierarchy and challenges for economic policy in emerging economies. </w:t>
      </w:r>
      <w:r w:rsidRPr="0046036C">
        <w:rPr>
          <w:rFonts w:ascii="Calibri" w:hAnsi="Calibri" w:cs="Calibri"/>
          <w:i/>
          <w:iCs/>
        </w:rPr>
        <w:t>Journal of Post Keynesian Economics</w:t>
      </w:r>
      <w:r w:rsidRPr="0046036C">
        <w:rPr>
          <w:rFonts w:ascii="Calibri" w:hAnsi="Calibri" w:cs="Calibri"/>
        </w:rPr>
        <w:t xml:space="preserve">, </w:t>
      </w:r>
      <w:r w:rsidRPr="0046036C">
        <w:rPr>
          <w:rFonts w:ascii="Calibri" w:hAnsi="Calibri" w:cs="Calibri"/>
          <w:i/>
          <w:iCs/>
        </w:rPr>
        <w:t>40</w:t>
      </w:r>
      <w:r w:rsidRPr="0046036C">
        <w:rPr>
          <w:rFonts w:ascii="Calibri" w:hAnsi="Calibri" w:cs="Calibri"/>
        </w:rPr>
        <w:t>(2), 183-202.</w:t>
      </w:r>
    </w:p>
    <w:p w14:paraId="032B9A9F" w14:textId="77777777" w:rsidR="0046036C" w:rsidRPr="0046036C" w:rsidRDefault="0046036C" w:rsidP="0046036C">
      <w:pPr>
        <w:pStyle w:val="Bibliografa"/>
        <w:rPr>
          <w:rFonts w:ascii="Calibri" w:hAnsi="Calibri" w:cs="Calibri"/>
        </w:rPr>
      </w:pPr>
      <w:r w:rsidRPr="0046036C">
        <w:rPr>
          <w:rFonts w:ascii="Calibri" w:hAnsi="Calibri" w:cs="Calibri"/>
        </w:rPr>
        <w:lastRenderedPageBreak/>
        <w:t xml:space="preserve">Epstein, G. A. (2005). </w:t>
      </w:r>
      <w:r w:rsidRPr="0046036C">
        <w:rPr>
          <w:rFonts w:ascii="Calibri" w:hAnsi="Calibri" w:cs="Calibri"/>
          <w:i/>
          <w:iCs/>
        </w:rPr>
        <w:t>Financialization and the world economy</w:t>
      </w:r>
      <w:r w:rsidRPr="0046036C">
        <w:rPr>
          <w:rFonts w:ascii="Calibri" w:hAnsi="Calibri" w:cs="Calibri"/>
        </w:rPr>
        <w:t>. Edward Elgar Publishing.</w:t>
      </w:r>
    </w:p>
    <w:p w14:paraId="3AD772CB" w14:textId="77777777" w:rsidR="0046036C" w:rsidRPr="0046036C" w:rsidRDefault="0046036C" w:rsidP="0046036C">
      <w:pPr>
        <w:pStyle w:val="Bibliografa"/>
        <w:rPr>
          <w:rFonts w:ascii="Calibri" w:hAnsi="Calibri" w:cs="Calibri"/>
        </w:rPr>
      </w:pPr>
      <w:r w:rsidRPr="0046036C">
        <w:rPr>
          <w:rFonts w:ascii="Calibri" w:hAnsi="Calibri" w:cs="Calibri"/>
        </w:rPr>
        <w:t xml:space="preserve">Fields, D., &amp; Vernengo, M. (2013). Hegemonic currencies during the crisis: The dollar versus the euro in a Cartalist perspective. </w:t>
      </w:r>
      <w:r w:rsidRPr="0046036C">
        <w:rPr>
          <w:rFonts w:ascii="Calibri" w:hAnsi="Calibri" w:cs="Calibri"/>
          <w:i/>
          <w:iCs/>
        </w:rPr>
        <w:t>Review of International Political Economy</w:t>
      </w:r>
      <w:r w:rsidRPr="0046036C">
        <w:rPr>
          <w:rFonts w:ascii="Calibri" w:hAnsi="Calibri" w:cs="Calibri"/>
        </w:rPr>
        <w:t xml:space="preserve">, </w:t>
      </w:r>
      <w:r w:rsidRPr="0046036C">
        <w:rPr>
          <w:rFonts w:ascii="Calibri" w:hAnsi="Calibri" w:cs="Calibri"/>
          <w:i/>
          <w:iCs/>
        </w:rPr>
        <w:t>20</w:t>
      </w:r>
      <w:r w:rsidRPr="0046036C">
        <w:rPr>
          <w:rFonts w:ascii="Calibri" w:hAnsi="Calibri" w:cs="Calibri"/>
        </w:rPr>
        <w:t>(4), 740-759.</w:t>
      </w:r>
    </w:p>
    <w:p w14:paraId="765BB5F4" w14:textId="77777777" w:rsidR="0046036C" w:rsidRPr="0046036C" w:rsidRDefault="0046036C" w:rsidP="0046036C">
      <w:pPr>
        <w:pStyle w:val="Bibliografa"/>
        <w:rPr>
          <w:rFonts w:ascii="Calibri" w:hAnsi="Calibri" w:cs="Calibri"/>
        </w:rPr>
      </w:pPr>
      <w:r w:rsidRPr="0046036C">
        <w:rPr>
          <w:rFonts w:ascii="Calibri" w:hAnsi="Calibri" w:cs="Calibri"/>
        </w:rPr>
        <w:t xml:space="preserve">Gabor, D. (2020). Critical macro-finance: A theoretical lens. </w:t>
      </w:r>
      <w:r w:rsidRPr="0046036C">
        <w:rPr>
          <w:rFonts w:ascii="Calibri" w:hAnsi="Calibri" w:cs="Calibri"/>
          <w:i/>
          <w:iCs/>
        </w:rPr>
        <w:t>Finance and society</w:t>
      </w:r>
      <w:r w:rsidRPr="0046036C">
        <w:rPr>
          <w:rFonts w:ascii="Calibri" w:hAnsi="Calibri" w:cs="Calibri"/>
        </w:rPr>
        <w:t xml:space="preserve">, </w:t>
      </w:r>
      <w:r w:rsidRPr="0046036C">
        <w:rPr>
          <w:rFonts w:ascii="Calibri" w:hAnsi="Calibri" w:cs="Calibri"/>
          <w:i/>
          <w:iCs/>
        </w:rPr>
        <w:t>6</w:t>
      </w:r>
      <w:r w:rsidRPr="0046036C">
        <w:rPr>
          <w:rFonts w:ascii="Calibri" w:hAnsi="Calibri" w:cs="Calibri"/>
        </w:rPr>
        <w:t>(1), 45-55.</w:t>
      </w:r>
    </w:p>
    <w:p w14:paraId="37604B2D" w14:textId="77777777" w:rsidR="0046036C" w:rsidRPr="0046036C" w:rsidRDefault="0046036C" w:rsidP="0046036C">
      <w:pPr>
        <w:pStyle w:val="Bibliografa"/>
        <w:rPr>
          <w:rFonts w:ascii="Calibri" w:hAnsi="Calibri" w:cs="Calibri"/>
        </w:rPr>
      </w:pPr>
      <w:r w:rsidRPr="0046036C">
        <w:rPr>
          <w:rFonts w:ascii="Calibri" w:hAnsi="Calibri" w:cs="Calibri"/>
        </w:rPr>
        <w:t xml:space="preserve">Garcia-Arias, J. (2015). International financialization and the systemic approach to international financing for development. </w:t>
      </w:r>
      <w:r w:rsidRPr="0046036C">
        <w:rPr>
          <w:rFonts w:ascii="Calibri" w:hAnsi="Calibri" w:cs="Calibri"/>
          <w:i/>
          <w:iCs/>
        </w:rPr>
        <w:t>Global Policy</w:t>
      </w:r>
      <w:r w:rsidRPr="0046036C">
        <w:rPr>
          <w:rFonts w:ascii="Calibri" w:hAnsi="Calibri" w:cs="Calibri"/>
        </w:rPr>
        <w:t xml:space="preserve">, </w:t>
      </w:r>
      <w:r w:rsidRPr="0046036C">
        <w:rPr>
          <w:rFonts w:ascii="Calibri" w:hAnsi="Calibri" w:cs="Calibri"/>
          <w:i/>
          <w:iCs/>
        </w:rPr>
        <w:t>6</w:t>
      </w:r>
      <w:r w:rsidRPr="0046036C">
        <w:rPr>
          <w:rFonts w:ascii="Calibri" w:hAnsi="Calibri" w:cs="Calibri"/>
        </w:rPr>
        <w:t>(1), 24-33.</w:t>
      </w:r>
    </w:p>
    <w:p w14:paraId="0430C8CE" w14:textId="77777777" w:rsidR="0046036C" w:rsidRPr="0046036C" w:rsidRDefault="0046036C" w:rsidP="0046036C">
      <w:pPr>
        <w:pStyle w:val="Bibliografa"/>
        <w:rPr>
          <w:rFonts w:ascii="Calibri" w:hAnsi="Calibri" w:cs="Calibri"/>
          <w:lang w:val="es-AR"/>
        </w:rPr>
      </w:pPr>
      <w:r w:rsidRPr="0046036C">
        <w:rPr>
          <w:rFonts w:ascii="Calibri" w:hAnsi="Calibri" w:cs="Calibri"/>
        </w:rPr>
        <w:t xml:space="preserve">Goodhart, C. A. (1998). The two concepts of money: Implications for the analysis of optimal currency areas. </w:t>
      </w:r>
      <w:r w:rsidRPr="0046036C">
        <w:rPr>
          <w:rFonts w:ascii="Calibri" w:hAnsi="Calibri" w:cs="Calibri"/>
          <w:i/>
          <w:iCs/>
          <w:lang w:val="es-AR"/>
        </w:rPr>
        <w:t>European Journal of Political Economy</w:t>
      </w:r>
      <w:r w:rsidRPr="0046036C">
        <w:rPr>
          <w:rFonts w:ascii="Calibri" w:hAnsi="Calibri" w:cs="Calibri"/>
          <w:lang w:val="es-AR"/>
        </w:rPr>
        <w:t xml:space="preserve">, </w:t>
      </w:r>
      <w:r w:rsidRPr="0046036C">
        <w:rPr>
          <w:rFonts w:ascii="Calibri" w:hAnsi="Calibri" w:cs="Calibri"/>
          <w:i/>
          <w:iCs/>
          <w:lang w:val="es-AR"/>
        </w:rPr>
        <w:t>14</w:t>
      </w:r>
      <w:r w:rsidRPr="0046036C">
        <w:rPr>
          <w:rFonts w:ascii="Calibri" w:hAnsi="Calibri" w:cs="Calibri"/>
          <w:lang w:val="es-AR"/>
        </w:rPr>
        <w:t>(3), 407-432.</w:t>
      </w:r>
    </w:p>
    <w:p w14:paraId="5E9436F0" w14:textId="689E6C02" w:rsidR="0046036C" w:rsidRPr="0046036C" w:rsidRDefault="0046036C" w:rsidP="0046036C">
      <w:pPr>
        <w:pStyle w:val="Bibliografa"/>
        <w:rPr>
          <w:rFonts w:ascii="Calibri" w:hAnsi="Calibri" w:cs="Calibri"/>
          <w:lang w:val="es-AR"/>
        </w:rPr>
      </w:pPr>
      <w:r w:rsidRPr="0046036C">
        <w:rPr>
          <w:rFonts w:ascii="Calibri" w:hAnsi="Calibri" w:cs="Calibri"/>
          <w:lang w:val="es-AR"/>
        </w:rPr>
        <w:t xml:space="preserve">Juncos, I. (2021). La dimensión internacional de la </w:t>
      </w:r>
      <w:r w:rsidR="00D92BBE">
        <w:rPr>
          <w:rFonts w:ascii="Calibri" w:hAnsi="Calibri" w:cs="Calibri"/>
          <w:lang w:val="es-AR"/>
        </w:rPr>
        <w:t>financierización</w:t>
      </w:r>
      <w:r w:rsidRPr="0046036C">
        <w:rPr>
          <w:rFonts w:ascii="Calibri" w:hAnsi="Calibri" w:cs="Calibri"/>
          <w:lang w:val="es-AR"/>
        </w:rPr>
        <w:t xml:space="preserve"> subordinada: El caso argentino. </w:t>
      </w:r>
      <w:r w:rsidRPr="0046036C">
        <w:rPr>
          <w:rFonts w:ascii="Calibri" w:hAnsi="Calibri" w:cs="Calibri"/>
          <w:i/>
          <w:iCs/>
          <w:lang w:val="es-AR"/>
        </w:rPr>
        <w:t>Revista de Economía Política de Buenos Aires</w:t>
      </w:r>
      <w:r w:rsidRPr="0046036C">
        <w:rPr>
          <w:rFonts w:ascii="Calibri" w:hAnsi="Calibri" w:cs="Calibri"/>
          <w:lang w:val="es-AR"/>
        </w:rPr>
        <w:t xml:space="preserve">, </w:t>
      </w:r>
      <w:r w:rsidRPr="0046036C">
        <w:rPr>
          <w:rFonts w:ascii="Calibri" w:hAnsi="Calibri" w:cs="Calibri"/>
          <w:i/>
          <w:iCs/>
          <w:lang w:val="es-AR"/>
        </w:rPr>
        <w:t>22</w:t>
      </w:r>
      <w:r w:rsidRPr="0046036C">
        <w:rPr>
          <w:rFonts w:ascii="Calibri" w:hAnsi="Calibri" w:cs="Calibri"/>
          <w:lang w:val="es-AR"/>
        </w:rPr>
        <w:t>, 47-72.</w:t>
      </w:r>
    </w:p>
    <w:p w14:paraId="770C868D" w14:textId="17C38B38" w:rsidR="0046036C" w:rsidRPr="0046036C" w:rsidRDefault="0046036C" w:rsidP="0046036C">
      <w:pPr>
        <w:pStyle w:val="Bibliografa"/>
        <w:rPr>
          <w:rFonts w:ascii="Calibri" w:hAnsi="Calibri" w:cs="Calibri"/>
          <w:lang w:val="es-AR"/>
        </w:rPr>
      </w:pPr>
      <w:r w:rsidRPr="00131F37">
        <w:rPr>
          <w:rFonts w:ascii="Calibri" w:hAnsi="Calibri" w:cs="Calibri"/>
          <w:lang w:val="es-AR"/>
        </w:rPr>
        <w:t xml:space="preserve">Kaltenbrunner, A., &amp; Painceira, J. P. (2018). </w:t>
      </w:r>
      <w:r w:rsidR="00D92BBE">
        <w:rPr>
          <w:rFonts w:ascii="Calibri" w:hAnsi="Calibri" w:cs="Calibri"/>
          <w:lang w:val="es-AR"/>
        </w:rPr>
        <w:t>Financierización</w:t>
      </w:r>
      <w:r w:rsidRPr="0046036C">
        <w:rPr>
          <w:rFonts w:ascii="Calibri" w:hAnsi="Calibri" w:cs="Calibri"/>
          <w:lang w:val="es-AR"/>
        </w:rPr>
        <w:t xml:space="preserve"> en América Latina: Implicancias de la integración financiera subordinada1. </w:t>
      </w:r>
      <w:r w:rsidRPr="0046036C">
        <w:rPr>
          <w:rFonts w:ascii="Calibri" w:hAnsi="Calibri" w:cs="Calibri"/>
          <w:i/>
          <w:iCs/>
          <w:lang w:val="es-AR"/>
        </w:rPr>
        <w:t xml:space="preserve">Estudios sobre </w:t>
      </w:r>
      <w:r w:rsidR="00D92BBE">
        <w:rPr>
          <w:rFonts w:ascii="Calibri" w:hAnsi="Calibri" w:cs="Calibri"/>
          <w:i/>
          <w:iCs/>
          <w:lang w:val="es-AR"/>
        </w:rPr>
        <w:t>financierización</w:t>
      </w:r>
      <w:r w:rsidRPr="0046036C">
        <w:rPr>
          <w:rFonts w:ascii="Calibri" w:hAnsi="Calibri" w:cs="Calibri"/>
          <w:i/>
          <w:iCs/>
          <w:lang w:val="es-AR"/>
        </w:rPr>
        <w:t xml:space="preserve"> en América Latina</w:t>
      </w:r>
      <w:r w:rsidRPr="0046036C">
        <w:rPr>
          <w:rFonts w:ascii="Calibri" w:hAnsi="Calibri" w:cs="Calibri"/>
          <w:lang w:val="es-AR"/>
        </w:rPr>
        <w:t>, 33.</w:t>
      </w:r>
    </w:p>
    <w:p w14:paraId="3692C89B" w14:textId="77777777" w:rsidR="0046036C" w:rsidRPr="0046036C" w:rsidRDefault="0046036C" w:rsidP="0046036C">
      <w:pPr>
        <w:pStyle w:val="Bibliografa"/>
        <w:rPr>
          <w:rFonts w:ascii="Calibri" w:hAnsi="Calibri" w:cs="Calibri"/>
          <w:lang w:val="es-AR"/>
        </w:rPr>
      </w:pPr>
      <w:r w:rsidRPr="0046036C">
        <w:rPr>
          <w:rFonts w:ascii="Calibri" w:hAnsi="Calibri" w:cs="Calibri"/>
          <w:lang w:val="es-AR"/>
        </w:rPr>
        <w:t xml:space="preserve">Lapavitsas, C. (2013). The financialization of capitalism:‘Profiting without producing’. </w:t>
      </w:r>
      <w:r w:rsidRPr="0046036C">
        <w:rPr>
          <w:rFonts w:ascii="Calibri" w:hAnsi="Calibri" w:cs="Calibri"/>
          <w:i/>
          <w:iCs/>
          <w:lang w:val="es-AR"/>
        </w:rPr>
        <w:t>City</w:t>
      </w:r>
      <w:r w:rsidRPr="0046036C">
        <w:rPr>
          <w:rFonts w:ascii="Calibri" w:hAnsi="Calibri" w:cs="Calibri"/>
          <w:lang w:val="es-AR"/>
        </w:rPr>
        <w:t xml:space="preserve">, </w:t>
      </w:r>
      <w:r w:rsidRPr="0046036C">
        <w:rPr>
          <w:rFonts w:ascii="Calibri" w:hAnsi="Calibri" w:cs="Calibri"/>
          <w:i/>
          <w:iCs/>
          <w:lang w:val="es-AR"/>
        </w:rPr>
        <w:t>17</w:t>
      </w:r>
      <w:r w:rsidRPr="0046036C">
        <w:rPr>
          <w:rFonts w:ascii="Calibri" w:hAnsi="Calibri" w:cs="Calibri"/>
          <w:lang w:val="es-AR"/>
        </w:rPr>
        <w:t>(6), 792-805.</w:t>
      </w:r>
    </w:p>
    <w:p w14:paraId="3826C60A" w14:textId="77777777" w:rsidR="0046036C" w:rsidRPr="0046036C" w:rsidRDefault="0046036C" w:rsidP="0046036C">
      <w:pPr>
        <w:pStyle w:val="Bibliografa"/>
        <w:rPr>
          <w:rFonts w:ascii="Calibri" w:hAnsi="Calibri" w:cs="Calibri"/>
        </w:rPr>
      </w:pPr>
      <w:r w:rsidRPr="0046036C">
        <w:rPr>
          <w:rFonts w:ascii="Calibri" w:hAnsi="Calibri" w:cs="Calibri"/>
          <w:lang w:val="es-AR"/>
        </w:rPr>
        <w:t xml:space="preserve">Mader, P., Mertens, D., &amp; Van der Zwan, N. (2020). </w:t>
      </w:r>
      <w:r w:rsidRPr="0046036C">
        <w:rPr>
          <w:rFonts w:ascii="Calibri" w:hAnsi="Calibri" w:cs="Calibri"/>
          <w:i/>
          <w:iCs/>
        </w:rPr>
        <w:t>The Routledge international handbook of financialization</w:t>
      </w:r>
      <w:r w:rsidRPr="0046036C">
        <w:rPr>
          <w:rFonts w:ascii="Calibri" w:hAnsi="Calibri" w:cs="Calibri"/>
        </w:rPr>
        <w:t>. Routledge.</w:t>
      </w:r>
    </w:p>
    <w:p w14:paraId="42883E68" w14:textId="77777777" w:rsidR="0046036C" w:rsidRPr="0046036C" w:rsidRDefault="0046036C" w:rsidP="0046036C">
      <w:pPr>
        <w:pStyle w:val="Bibliografa"/>
        <w:rPr>
          <w:rFonts w:ascii="Calibri" w:hAnsi="Calibri" w:cs="Calibri"/>
        </w:rPr>
      </w:pPr>
      <w:r w:rsidRPr="0046036C">
        <w:rPr>
          <w:rFonts w:ascii="Calibri" w:hAnsi="Calibri" w:cs="Calibri"/>
        </w:rPr>
        <w:t xml:space="preserve">Mehrling, P. (2013). The inherent hierarchy of money. En </w:t>
      </w:r>
      <w:r w:rsidRPr="0046036C">
        <w:rPr>
          <w:rFonts w:ascii="Calibri" w:hAnsi="Calibri" w:cs="Calibri"/>
          <w:i/>
          <w:iCs/>
        </w:rPr>
        <w:t>Social fairness and economics: Economic essays in the spirit of Duncan Foley</w:t>
      </w:r>
      <w:r w:rsidRPr="0046036C">
        <w:rPr>
          <w:rFonts w:ascii="Calibri" w:hAnsi="Calibri" w:cs="Calibri"/>
        </w:rPr>
        <w:t xml:space="preserve"> (Vol. 169, pp. 394-404). Routledge.</w:t>
      </w:r>
    </w:p>
    <w:p w14:paraId="7FCEEE46" w14:textId="77777777" w:rsidR="0046036C" w:rsidRPr="0046036C" w:rsidRDefault="0046036C" w:rsidP="0046036C">
      <w:pPr>
        <w:pStyle w:val="Bibliografa"/>
        <w:rPr>
          <w:rFonts w:ascii="Calibri" w:hAnsi="Calibri" w:cs="Calibri"/>
        </w:rPr>
      </w:pPr>
      <w:r w:rsidRPr="0046036C">
        <w:rPr>
          <w:rFonts w:ascii="Calibri" w:hAnsi="Calibri" w:cs="Calibri"/>
        </w:rPr>
        <w:t xml:space="preserve">Powell, J. (2013). </w:t>
      </w:r>
      <w:r w:rsidRPr="0046036C">
        <w:rPr>
          <w:rFonts w:ascii="Calibri" w:hAnsi="Calibri" w:cs="Calibri"/>
          <w:i/>
          <w:iCs/>
        </w:rPr>
        <w:t>Subordinate financialisation: A study of Mexico and its non-financial corporations</w:t>
      </w:r>
      <w:r w:rsidRPr="0046036C">
        <w:rPr>
          <w:rFonts w:ascii="Calibri" w:hAnsi="Calibri" w:cs="Calibri"/>
        </w:rPr>
        <w:t xml:space="preserve"> [PhD Thesis]. SOAS, University of London.</w:t>
      </w:r>
    </w:p>
    <w:p w14:paraId="4097F31C" w14:textId="77777777" w:rsidR="0046036C" w:rsidRPr="0046036C" w:rsidRDefault="0046036C" w:rsidP="0046036C">
      <w:pPr>
        <w:pStyle w:val="Bibliografa"/>
        <w:rPr>
          <w:rFonts w:ascii="Calibri" w:hAnsi="Calibri" w:cs="Calibri"/>
        </w:rPr>
      </w:pPr>
      <w:r w:rsidRPr="0046036C">
        <w:rPr>
          <w:rFonts w:ascii="Calibri" w:hAnsi="Calibri" w:cs="Calibri"/>
        </w:rPr>
        <w:t xml:space="preserve">Serrano, F. (2003). From ‘static’gold to the floating dollar. </w:t>
      </w:r>
      <w:r w:rsidRPr="0046036C">
        <w:rPr>
          <w:rFonts w:ascii="Calibri" w:hAnsi="Calibri" w:cs="Calibri"/>
          <w:i/>
          <w:iCs/>
        </w:rPr>
        <w:t>Contributions to political Economy</w:t>
      </w:r>
      <w:r w:rsidRPr="0046036C">
        <w:rPr>
          <w:rFonts w:ascii="Calibri" w:hAnsi="Calibri" w:cs="Calibri"/>
        </w:rPr>
        <w:t xml:space="preserve">, </w:t>
      </w:r>
      <w:r w:rsidRPr="0046036C">
        <w:rPr>
          <w:rFonts w:ascii="Calibri" w:hAnsi="Calibri" w:cs="Calibri"/>
          <w:i/>
          <w:iCs/>
        </w:rPr>
        <w:t>22</w:t>
      </w:r>
      <w:r w:rsidRPr="0046036C">
        <w:rPr>
          <w:rFonts w:ascii="Calibri" w:hAnsi="Calibri" w:cs="Calibri"/>
        </w:rPr>
        <w:t>(1), 87-102.</w:t>
      </w:r>
    </w:p>
    <w:p w14:paraId="2056406E" w14:textId="77777777" w:rsidR="0046036C" w:rsidRPr="0046036C" w:rsidRDefault="0046036C" w:rsidP="0046036C">
      <w:pPr>
        <w:pStyle w:val="Bibliografa"/>
        <w:rPr>
          <w:rFonts w:ascii="Calibri" w:hAnsi="Calibri" w:cs="Calibri"/>
        </w:rPr>
      </w:pPr>
      <w:r w:rsidRPr="0046036C">
        <w:rPr>
          <w:rFonts w:ascii="Calibri" w:hAnsi="Calibri" w:cs="Calibri"/>
        </w:rPr>
        <w:t xml:space="preserve">Stockhammer, E. (2010). </w:t>
      </w:r>
      <w:r w:rsidRPr="0046036C">
        <w:rPr>
          <w:rFonts w:ascii="Calibri" w:hAnsi="Calibri" w:cs="Calibri"/>
          <w:i/>
          <w:iCs/>
        </w:rPr>
        <w:t>Workingpaper Series</w:t>
      </w:r>
      <w:r w:rsidRPr="0046036C">
        <w:rPr>
          <w:rFonts w:ascii="Calibri" w:hAnsi="Calibri" w:cs="Calibri"/>
        </w:rPr>
        <w:t>.</w:t>
      </w:r>
    </w:p>
    <w:p w14:paraId="27F28BD6" w14:textId="77777777" w:rsidR="0046036C" w:rsidRPr="0046036C" w:rsidRDefault="0046036C" w:rsidP="0046036C">
      <w:pPr>
        <w:pStyle w:val="Bibliografa"/>
        <w:rPr>
          <w:rFonts w:ascii="Calibri" w:hAnsi="Calibri" w:cs="Calibri"/>
        </w:rPr>
      </w:pPr>
      <w:r w:rsidRPr="0046036C">
        <w:rPr>
          <w:rFonts w:ascii="Calibri" w:hAnsi="Calibri" w:cs="Calibri"/>
        </w:rPr>
        <w:t xml:space="preserve">Van der Zwan, N. (2014). Making sense of financialization. </w:t>
      </w:r>
      <w:r w:rsidRPr="0046036C">
        <w:rPr>
          <w:rFonts w:ascii="Calibri" w:hAnsi="Calibri" w:cs="Calibri"/>
          <w:i/>
          <w:iCs/>
        </w:rPr>
        <w:t>Socio-economic review</w:t>
      </w:r>
      <w:r w:rsidRPr="0046036C">
        <w:rPr>
          <w:rFonts w:ascii="Calibri" w:hAnsi="Calibri" w:cs="Calibri"/>
        </w:rPr>
        <w:t xml:space="preserve">, </w:t>
      </w:r>
      <w:r w:rsidRPr="0046036C">
        <w:rPr>
          <w:rFonts w:ascii="Calibri" w:hAnsi="Calibri" w:cs="Calibri"/>
          <w:i/>
          <w:iCs/>
        </w:rPr>
        <w:t>12</w:t>
      </w:r>
      <w:r w:rsidRPr="0046036C">
        <w:rPr>
          <w:rFonts w:ascii="Calibri" w:hAnsi="Calibri" w:cs="Calibri"/>
        </w:rPr>
        <w:t>(1), 99-129.</w:t>
      </w:r>
    </w:p>
    <w:p w14:paraId="1EEB5C59" w14:textId="77777777" w:rsidR="0046036C" w:rsidRPr="0046036C" w:rsidRDefault="0046036C" w:rsidP="0046036C">
      <w:pPr>
        <w:pStyle w:val="Bibliografa"/>
        <w:rPr>
          <w:rFonts w:ascii="Calibri" w:hAnsi="Calibri" w:cs="Calibri"/>
        </w:rPr>
      </w:pPr>
      <w:r w:rsidRPr="0046036C">
        <w:rPr>
          <w:rFonts w:ascii="Calibri" w:hAnsi="Calibri" w:cs="Calibri"/>
        </w:rPr>
        <w:lastRenderedPageBreak/>
        <w:t xml:space="preserve">Vernengo, M. (2003). The gold standard and center-periphery interactions. En </w:t>
      </w:r>
      <w:r w:rsidRPr="0046036C">
        <w:rPr>
          <w:rFonts w:ascii="Calibri" w:hAnsi="Calibri" w:cs="Calibri"/>
          <w:i/>
          <w:iCs/>
        </w:rPr>
        <w:t>Modern Theories of Money.</w:t>
      </w:r>
      <w:r w:rsidRPr="0046036C">
        <w:rPr>
          <w:rFonts w:ascii="Calibri" w:hAnsi="Calibri" w:cs="Calibri"/>
        </w:rPr>
        <w:t xml:space="preserve"> (pp. 506-531). Edward Elgar Publishing.</w:t>
      </w:r>
    </w:p>
    <w:p w14:paraId="4642805F" w14:textId="77777777" w:rsidR="0046036C" w:rsidRPr="0046036C" w:rsidRDefault="0046036C" w:rsidP="0046036C">
      <w:pPr>
        <w:pStyle w:val="Bibliografa"/>
        <w:rPr>
          <w:rFonts w:ascii="Calibri" w:hAnsi="Calibri" w:cs="Calibri"/>
        </w:rPr>
      </w:pPr>
      <w:r w:rsidRPr="0046036C">
        <w:rPr>
          <w:rFonts w:ascii="Calibri" w:hAnsi="Calibri" w:cs="Calibri"/>
        </w:rPr>
        <w:t xml:space="preserve">Vernengo, M. (2021). The Consolidation of Dollar Hegemony After the Collapse of Bretton Woods: Bringing Power Back in. </w:t>
      </w:r>
      <w:r w:rsidRPr="0046036C">
        <w:rPr>
          <w:rFonts w:ascii="Calibri" w:hAnsi="Calibri" w:cs="Calibri"/>
          <w:i/>
          <w:iCs/>
        </w:rPr>
        <w:t>Review of Political Economy</w:t>
      </w:r>
      <w:r w:rsidRPr="0046036C">
        <w:rPr>
          <w:rFonts w:ascii="Calibri" w:hAnsi="Calibri" w:cs="Calibri"/>
        </w:rPr>
        <w:t xml:space="preserve">, </w:t>
      </w:r>
      <w:r w:rsidRPr="0046036C">
        <w:rPr>
          <w:rFonts w:ascii="Calibri" w:hAnsi="Calibri" w:cs="Calibri"/>
          <w:i/>
          <w:iCs/>
        </w:rPr>
        <w:t>33</w:t>
      </w:r>
      <w:r w:rsidRPr="0046036C">
        <w:rPr>
          <w:rFonts w:ascii="Calibri" w:hAnsi="Calibri" w:cs="Calibri"/>
        </w:rPr>
        <w:t>(4), 529-551.</w:t>
      </w:r>
    </w:p>
    <w:p w14:paraId="0043A5A4" w14:textId="77777777" w:rsidR="0046036C" w:rsidRPr="0046036C" w:rsidRDefault="0046036C" w:rsidP="0046036C">
      <w:pPr>
        <w:pStyle w:val="Bibliografa"/>
        <w:rPr>
          <w:rFonts w:ascii="Calibri" w:hAnsi="Calibri" w:cs="Calibri"/>
        </w:rPr>
      </w:pPr>
      <w:r w:rsidRPr="0046036C">
        <w:rPr>
          <w:rFonts w:ascii="Calibri" w:hAnsi="Calibri" w:cs="Calibri"/>
        </w:rPr>
        <w:t xml:space="preserve">Vernengo, M., &amp; Pérez Caldentey, E. (2020). Modern Money Theory (MMT) in the Tropics: Functional Finance in Developing Countries. </w:t>
      </w:r>
      <w:r w:rsidRPr="0046036C">
        <w:rPr>
          <w:rFonts w:ascii="Calibri" w:hAnsi="Calibri" w:cs="Calibri"/>
          <w:i/>
          <w:iCs/>
        </w:rPr>
        <w:t>Challenge</w:t>
      </w:r>
      <w:r w:rsidRPr="0046036C">
        <w:rPr>
          <w:rFonts w:ascii="Calibri" w:hAnsi="Calibri" w:cs="Calibri"/>
        </w:rPr>
        <w:t xml:space="preserve">, </w:t>
      </w:r>
      <w:r w:rsidRPr="0046036C">
        <w:rPr>
          <w:rFonts w:ascii="Calibri" w:hAnsi="Calibri" w:cs="Calibri"/>
          <w:i/>
          <w:iCs/>
        </w:rPr>
        <w:t>63</w:t>
      </w:r>
      <w:r w:rsidRPr="0046036C">
        <w:rPr>
          <w:rFonts w:ascii="Calibri" w:hAnsi="Calibri" w:cs="Calibri"/>
        </w:rPr>
        <w:t>(6), 332-348. https://doi.org/10.1080/05775132.2020.1747729</w:t>
      </w:r>
    </w:p>
    <w:p w14:paraId="59A2193C" w14:textId="40286D3C" w:rsidR="00302AB5" w:rsidRPr="00302AB5" w:rsidRDefault="0046036C" w:rsidP="00302AB5">
      <w:pPr>
        <w:rPr>
          <w:u w:val="single"/>
          <w:lang w:val="es-MX"/>
        </w:rPr>
      </w:pPr>
      <w:r>
        <w:rPr>
          <w:u w:val="single"/>
          <w:lang w:val="es-MX"/>
        </w:rPr>
        <w:fldChar w:fldCharType="end"/>
      </w:r>
    </w:p>
    <w:sectPr w:rsidR="00302AB5" w:rsidRPr="00302AB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B32FA" w14:textId="77777777" w:rsidR="004E0815" w:rsidRDefault="004E0815" w:rsidP="00961B92">
      <w:pPr>
        <w:spacing w:after="0" w:line="240" w:lineRule="auto"/>
      </w:pPr>
      <w:r>
        <w:separator/>
      </w:r>
    </w:p>
  </w:endnote>
  <w:endnote w:type="continuationSeparator" w:id="0">
    <w:p w14:paraId="7C95C1AB" w14:textId="77777777" w:rsidR="004E0815" w:rsidRDefault="004E0815" w:rsidP="0096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E3880" w14:textId="77777777" w:rsidR="004E0815" w:rsidRDefault="004E0815" w:rsidP="00961B92">
      <w:pPr>
        <w:spacing w:after="0" w:line="240" w:lineRule="auto"/>
      </w:pPr>
      <w:r>
        <w:separator/>
      </w:r>
    </w:p>
  </w:footnote>
  <w:footnote w:type="continuationSeparator" w:id="0">
    <w:p w14:paraId="047BD102" w14:textId="77777777" w:rsidR="004E0815" w:rsidRDefault="004E0815" w:rsidP="00961B92">
      <w:pPr>
        <w:spacing w:after="0" w:line="240" w:lineRule="auto"/>
      </w:pPr>
      <w:r>
        <w:continuationSeparator/>
      </w:r>
    </w:p>
  </w:footnote>
  <w:footnote w:id="1">
    <w:p w14:paraId="7C96C0D0" w14:textId="0278DD07" w:rsidR="008E2A97" w:rsidRPr="008E2A97" w:rsidRDefault="008E2A97">
      <w:pPr>
        <w:pStyle w:val="Textonotapie"/>
        <w:rPr>
          <w:i/>
          <w:iCs/>
          <w:lang w:val="es-MX"/>
        </w:rPr>
      </w:pPr>
      <w:r>
        <w:rPr>
          <w:rStyle w:val="Refdenotaalpie"/>
        </w:rPr>
        <w:footnoteRef/>
      </w:r>
      <w:r w:rsidRPr="008E2A97">
        <w:rPr>
          <w:lang w:val="es-AR"/>
        </w:rPr>
        <w:t xml:space="preserve"> </w:t>
      </w:r>
      <w:r>
        <w:rPr>
          <w:lang w:val="es-MX"/>
        </w:rPr>
        <w:t xml:space="preserve">Esta noción se basa en la literatura de </w:t>
      </w:r>
      <w:r>
        <w:rPr>
          <w:i/>
          <w:iCs/>
          <w:lang w:val="es-MX"/>
        </w:rPr>
        <w:t xml:space="preserve">critical macro-finance </w:t>
      </w:r>
      <w:r w:rsidRPr="008E2A97">
        <w:rPr>
          <w:lang w:val="es-MX"/>
        </w:rPr>
        <w:t>(CMF)</w:t>
      </w:r>
      <w:r>
        <w:rPr>
          <w:lang w:val="es-MX"/>
        </w:rPr>
        <w:t xml:space="preserve"> sobre la cual se hará referencia mas adelante.</w:t>
      </w:r>
    </w:p>
  </w:footnote>
  <w:footnote w:id="2">
    <w:p w14:paraId="2500B85F" w14:textId="06E1CDFC" w:rsidR="00BE3A88" w:rsidRPr="00BE3A88" w:rsidRDefault="00BE3A88">
      <w:pPr>
        <w:pStyle w:val="Textonotapie"/>
        <w:rPr>
          <w:lang w:val="es-AR"/>
        </w:rPr>
      </w:pPr>
      <w:r>
        <w:rPr>
          <w:rStyle w:val="Refdenotaalpie"/>
        </w:rPr>
        <w:footnoteRef/>
      </w:r>
      <w:r w:rsidRPr="00BE3A88">
        <w:rPr>
          <w:lang w:val="es-AR"/>
        </w:rPr>
        <w:t xml:space="preserve"> </w:t>
      </w:r>
      <w:r>
        <w:rPr>
          <w:lang w:val="es-AR"/>
        </w:rPr>
        <w:t>Una crítica que se puede hacer del análisis de Mehrling es que utiliza el término “credibilidad” para hacer referencia a la jerarquía de las instituciones que están detrás de los distintos instrumentos financieros. La noción de poder es, en lo que se viene sosteniendo en este artículo, más potente para reflejar al sistema monetario internacional y sus instituciones.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01C"/>
    <w:multiLevelType w:val="hybridMultilevel"/>
    <w:tmpl w:val="CCF8D9A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CD3719C"/>
    <w:multiLevelType w:val="hybridMultilevel"/>
    <w:tmpl w:val="0D6A04B8"/>
    <w:lvl w:ilvl="0" w:tplc="5A8AE3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D1C5F98"/>
    <w:multiLevelType w:val="hybridMultilevel"/>
    <w:tmpl w:val="E064E95A"/>
    <w:lvl w:ilvl="0" w:tplc="0972DA3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7851EC4"/>
    <w:multiLevelType w:val="hybridMultilevel"/>
    <w:tmpl w:val="09348F20"/>
    <w:lvl w:ilvl="0" w:tplc="1A2C5DC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8861199"/>
    <w:multiLevelType w:val="hybridMultilevel"/>
    <w:tmpl w:val="07905F02"/>
    <w:lvl w:ilvl="0" w:tplc="DCC6483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2F4518"/>
    <w:multiLevelType w:val="hybridMultilevel"/>
    <w:tmpl w:val="6BF4C6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8432472"/>
    <w:multiLevelType w:val="hybridMultilevel"/>
    <w:tmpl w:val="AF8E8050"/>
    <w:lvl w:ilvl="0" w:tplc="71FC3AB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34"/>
    <w:rsid w:val="000200F9"/>
    <w:rsid w:val="00033B4F"/>
    <w:rsid w:val="000343C8"/>
    <w:rsid w:val="00043799"/>
    <w:rsid w:val="0007154D"/>
    <w:rsid w:val="00073E74"/>
    <w:rsid w:val="000A64A4"/>
    <w:rsid w:val="000D33B2"/>
    <w:rsid w:val="000D7CC3"/>
    <w:rsid w:val="000F6AF1"/>
    <w:rsid w:val="0013064E"/>
    <w:rsid w:val="00131F37"/>
    <w:rsid w:val="001928B9"/>
    <w:rsid w:val="001A3C0E"/>
    <w:rsid w:val="001C4499"/>
    <w:rsid w:val="001D3CEB"/>
    <w:rsid w:val="001D7574"/>
    <w:rsid w:val="001E3618"/>
    <w:rsid w:val="001E520C"/>
    <w:rsid w:val="00217323"/>
    <w:rsid w:val="00221E72"/>
    <w:rsid w:val="00236B3A"/>
    <w:rsid w:val="00247025"/>
    <w:rsid w:val="00247E35"/>
    <w:rsid w:val="002525DB"/>
    <w:rsid w:val="002537E0"/>
    <w:rsid w:val="00276C22"/>
    <w:rsid w:val="00284828"/>
    <w:rsid w:val="00285B24"/>
    <w:rsid w:val="00296F24"/>
    <w:rsid w:val="002C3221"/>
    <w:rsid w:val="002C5662"/>
    <w:rsid w:val="002D2614"/>
    <w:rsid w:val="00302AB5"/>
    <w:rsid w:val="00317035"/>
    <w:rsid w:val="003201C1"/>
    <w:rsid w:val="003527F9"/>
    <w:rsid w:val="0035510A"/>
    <w:rsid w:val="003736ED"/>
    <w:rsid w:val="00375677"/>
    <w:rsid w:val="00380E93"/>
    <w:rsid w:val="00385341"/>
    <w:rsid w:val="003911EB"/>
    <w:rsid w:val="003B3633"/>
    <w:rsid w:val="003C69F2"/>
    <w:rsid w:val="003D207E"/>
    <w:rsid w:val="003E3980"/>
    <w:rsid w:val="00404153"/>
    <w:rsid w:val="004051FB"/>
    <w:rsid w:val="004071EB"/>
    <w:rsid w:val="00410B7A"/>
    <w:rsid w:val="0042126D"/>
    <w:rsid w:val="00447295"/>
    <w:rsid w:val="0046036C"/>
    <w:rsid w:val="00495FD1"/>
    <w:rsid w:val="004A4B07"/>
    <w:rsid w:val="004B6763"/>
    <w:rsid w:val="004E0815"/>
    <w:rsid w:val="004E4E23"/>
    <w:rsid w:val="004F37F5"/>
    <w:rsid w:val="0051074C"/>
    <w:rsid w:val="00511464"/>
    <w:rsid w:val="00521628"/>
    <w:rsid w:val="0053690F"/>
    <w:rsid w:val="00584323"/>
    <w:rsid w:val="005869AA"/>
    <w:rsid w:val="00594A00"/>
    <w:rsid w:val="005A0959"/>
    <w:rsid w:val="005A3EE9"/>
    <w:rsid w:val="00622B56"/>
    <w:rsid w:val="00651ED5"/>
    <w:rsid w:val="00657B30"/>
    <w:rsid w:val="00662A8F"/>
    <w:rsid w:val="00663F08"/>
    <w:rsid w:val="006A5650"/>
    <w:rsid w:val="006C3134"/>
    <w:rsid w:val="006F6173"/>
    <w:rsid w:val="00706DE5"/>
    <w:rsid w:val="00723CD0"/>
    <w:rsid w:val="007437BD"/>
    <w:rsid w:val="007461ED"/>
    <w:rsid w:val="007E5E38"/>
    <w:rsid w:val="007F525C"/>
    <w:rsid w:val="0080548D"/>
    <w:rsid w:val="0080600E"/>
    <w:rsid w:val="008461B2"/>
    <w:rsid w:val="0085007E"/>
    <w:rsid w:val="008643FD"/>
    <w:rsid w:val="0088576A"/>
    <w:rsid w:val="008B1287"/>
    <w:rsid w:val="008B1EDF"/>
    <w:rsid w:val="008B76F7"/>
    <w:rsid w:val="008E2A97"/>
    <w:rsid w:val="008F7EB2"/>
    <w:rsid w:val="00916622"/>
    <w:rsid w:val="00917493"/>
    <w:rsid w:val="00955B4E"/>
    <w:rsid w:val="00960FB7"/>
    <w:rsid w:val="00961B92"/>
    <w:rsid w:val="009A171F"/>
    <w:rsid w:val="009A6BB5"/>
    <w:rsid w:val="009B1228"/>
    <w:rsid w:val="009B3550"/>
    <w:rsid w:val="00A44D8A"/>
    <w:rsid w:val="00A64B11"/>
    <w:rsid w:val="00A84A5E"/>
    <w:rsid w:val="00AA0AC0"/>
    <w:rsid w:val="00AA1819"/>
    <w:rsid w:val="00AB6903"/>
    <w:rsid w:val="00B1110B"/>
    <w:rsid w:val="00B312CE"/>
    <w:rsid w:val="00B47A24"/>
    <w:rsid w:val="00B54500"/>
    <w:rsid w:val="00B67A0E"/>
    <w:rsid w:val="00B739D2"/>
    <w:rsid w:val="00B8227B"/>
    <w:rsid w:val="00B93B58"/>
    <w:rsid w:val="00BE3A88"/>
    <w:rsid w:val="00BF5655"/>
    <w:rsid w:val="00C00490"/>
    <w:rsid w:val="00C04ECC"/>
    <w:rsid w:val="00C07524"/>
    <w:rsid w:val="00C30D01"/>
    <w:rsid w:val="00C522AC"/>
    <w:rsid w:val="00C65B06"/>
    <w:rsid w:val="00C71214"/>
    <w:rsid w:val="00D0058C"/>
    <w:rsid w:val="00D156AD"/>
    <w:rsid w:val="00D172CA"/>
    <w:rsid w:val="00D2249E"/>
    <w:rsid w:val="00D375D5"/>
    <w:rsid w:val="00D55858"/>
    <w:rsid w:val="00D92BBE"/>
    <w:rsid w:val="00D9737B"/>
    <w:rsid w:val="00DB7E68"/>
    <w:rsid w:val="00DE0567"/>
    <w:rsid w:val="00E114FE"/>
    <w:rsid w:val="00E17915"/>
    <w:rsid w:val="00E25670"/>
    <w:rsid w:val="00E409FA"/>
    <w:rsid w:val="00E50BCA"/>
    <w:rsid w:val="00E521B9"/>
    <w:rsid w:val="00E744A0"/>
    <w:rsid w:val="00EB2898"/>
    <w:rsid w:val="00ED085D"/>
    <w:rsid w:val="00EE171D"/>
    <w:rsid w:val="00F207BB"/>
    <w:rsid w:val="00F24ADA"/>
    <w:rsid w:val="00F464C4"/>
    <w:rsid w:val="00F564A5"/>
    <w:rsid w:val="00F57567"/>
    <w:rsid w:val="00F81239"/>
    <w:rsid w:val="00F93466"/>
    <w:rsid w:val="00F95534"/>
    <w:rsid w:val="00FD0411"/>
    <w:rsid w:val="00FD0EDD"/>
    <w:rsid w:val="00FE6B2F"/>
    <w:rsid w:val="00FE6EFD"/>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C700"/>
  <w15:chartTrackingRefBased/>
  <w15:docId w15:val="{5FC175D7-A088-47AC-A1FA-0DA2C7F0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93B58"/>
    <w:rPr>
      <w:sz w:val="16"/>
      <w:szCs w:val="16"/>
    </w:rPr>
  </w:style>
  <w:style w:type="paragraph" w:styleId="Textocomentario">
    <w:name w:val="annotation text"/>
    <w:basedOn w:val="Normal"/>
    <w:link w:val="TextocomentarioCar"/>
    <w:uiPriority w:val="99"/>
    <w:semiHidden/>
    <w:unhideWhenUsed/>
    <w:rsid w:val="00B93B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3B58"/>
    <w:rPr>
      <w:sz w:val="20"/>
      <w:szCs w:val="20"/>
    </w:rPr>
  </w:style>
  <w:style w:type="paragraph" w:styleId="Asuntodelcomentario">
    <w:name w:val="annotation subject"/>
    <w:basedOn w:val="Textocomentario"/>
    <w:next w:val="Textocomentario"/>
    <w:link w:val="AsuntodelcomentarioCar"/>
    <w:uiPriority w:val="99"/>
    <w:semiHidden/>
    <w:unhideWhenUsed/>
    <w:rsid w:val="00B93B58"/>
    <w:rPr>
      <w:b/>
      <w:bCs/>
    </w:rPr>
  </w:style>
  <w:style w:type="character" w:customStyle="1" w:styleId="AsuntodelcomentarioCar">
    <w:name w:val="Asunto del comentario Car"/>
    <w:basedOn w:val="TextocomentarioCar"/>
    <w:link w:val="Asuntodelcomentario"/>
    <w:uiPriority w:val="99"/>
    <w:semiHidden/>
    <w:rsid w:val="00B93B58"/>
    <w:rPr>
      <w:b/>
      <w:bCs/>
      <w:sz w:val="20"/>
      <w:szCs w:val="20"/>
    </w:rPr>
  </w:style>
  <w:style w:type="paragraph" w:styleId="Textodeglobo">
    <w:name w:val="Balloon Text"/>
    <w:basedOn w:val="Normal"/>
    <w:link w:val="TextodegloboCar"/>
    <w:uiPriority w:val="99"/>
    <w:semiHidden/>
    <w:unhideWhenUsed/>
    <w:rsid w:val="00B93B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B58"/>
    <w:rPr>
      <w:rFonts w:ascii="Segoe UI" w:hAnsi="Segoe UI" w:cs="Segoe UI"/>
      <w:sz w:val="18"/>
      <w:szCs w:val="18"/>
    </w:rPr>
  </w:style>
  <w:style w:type="paragraph" w:styleId="Textonotapie">
    <w:name w:val="footnote text"/>
    <w:basedOn w:val="Normal"/>
    <w:link w:val="TextonotapieCar"/>
    <w:uiPriority w:val="99"/>
    <w:semiHidden/>
    <w:unhideWhenUsed/>
    <w:rsid w:val="00961B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1B92"/>
    <w:rPr>
      <w:sz w:val="20"/>
      <w:szCs w:val="20"/>
    </w:rPr>
  </w:style>
  <w:style w:type="character" w:styleId="Refdenotaalpie">
    <w:name w:val="footnote reference"/>
    <w:basedOn w:val="Fuentedeprrafopredeter"/>
    <w:uiPriority w:val="99"/>
    <w:semiHidden/>
    <w:unhideWhenUsed/>
    <w:rsid w:val="00961B92"/>
    <w:rPr>
      <w:vertAlign w:val="superscript"/>
    </w:rPr>
  </w:style>
  <w:style w:type="paragraph" w:styleId="Prrafodelista">
    <w:name w:val="List Paragraph"/>
    <w:basedOn w:val="Normal"/>
    <w:uiPriority w:val="34"/>
    <w:qFormat/>
    <w:rsid w:val="007F525C"/>
    <w:pPr>
      <w:ind w:left="720"/>
      <w:contextualSpacing/>
    </w:pPr>
  </w:style>
  <w:style w:type="paragraph" w:styleId="Bibliografa">
    <w:name w:val="Bibliography"/>
    <w:basedOn w:val="Normal"/>
    <w:next w:val="Normal"/>
    <w:uiPriority w:val="37"/>
    <w:unhideWhenUsed/>
    <w:rsid w:val="00F9553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2762">
      <w:bodyDiv w:val="1"/>
      <w:marLeft w:val="0"/>
      <w:marRight w:val="0"/>
      <w:marTop w:val="0"/>
      <w:marBottom w:val="0"/>
      <w:divBdr>
        <w:top w:val="none" w:sz="0" w:space="0" w:color="auto"/>
        <w:left w:val="none" w:sz="0" w:space="0" w:color="auto"/>
        <w:bottom w:val="none" w:sz="0" w:space="0" w:color="auto"/>
        <w:right w:val="none" w:sz="0" w:space="0" w:color="auto"/>
      </w:divBdr>
    </w:div>
    <w:div w:id="1408113643">
      <w:bodyDiv w:val="1"/>
      <w:marLeft w:val="0"/>
      <w:marRight w:val="0"/>
      <w:marTop w:val="0"/>
      <w:marBottom w:val="0"/>
      <w:divBdr>
        <w:top w:val="none" w:sz="0" w:space="0" w:color="auto"/>
        <w:left w:val="none" w:sz="0" w:space="0" w:color="auto"/>
        <w:bottom w:val="none" w:sz="0" w:space="0" w:color="auto"/>
        <w:right w:val="none" w:sz="0" w:space="0" w:color="auto"/>
      </w:divBdr>
    </w:div>
    <w:div w:id="1889803530">
      <w:bodyDiv w:val="1"/>
      <w:marLeft w:val="0"/>
      <w:marRight w:val="0"/>
      <w:marTop w:val="0"/>
      <w:marBottom w:val="0"/>
      <w:divBdr>
        <w:top w:val="none" w:sz="0" w:space="0" w:color="auto"/>
        <w:left w:val="none" w:sz="0" w:space="0" w:color="auto"/>
        <w:bottom w:val="none" w:sz="0" w:space="0" w:color="auto"/>
        <w:right w:val="none" w:sz="0" w:space="0" w:color="auto"/>
      </w:divBdr>
    </w:div>
    <w:div w:id="20583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41AD-8701-4625-A84C-E87A02AC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10</Pages>
  <Words>11557</Words>
  <Characters>63569</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Nacho</cp:lastModifiedBy>
  <cp:revision>54</cp:revision>
  <dcterms:created xsi:type="dcterms:W3CDTF">2021-12-29T12:09:00Z</dcterms:created>
  <dcterms:modified xsi:type="dcterms:W3CDTF">2022-06-24T19:21:00Z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id="taEd6mrG"/&gt;&lt;style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 name="delayCitationUpdates" value="true"/&gt;&lt;/prefs&gt;&lt;/data&gt;</vt:lpwstr>
  </property>
</Properties>
</file>